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1CA6110D" w:rsidR="00BE6037" w:rsidRDefault="00781DEE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78F39B9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41042449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560FF" w14:textId="77777777" w:rsidR="00781DEE" w:rsidRPr="00AC6C6C" w:rsidRDefault="00781DEE" w:rsidP="00781DEE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C6C6C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6E7560FF" w14:textId="77777777" w:rsidR="00781DEE" w:rsidRPr="00AC6C6C" w:rsidRDefault="00781DEE" w:rsidP="00781DEE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C6C6C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1315D524" w:rsidR="00BE6037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</w:t>
      </w:r>
      <w:r w:rsidR="006F1F89">
        <w:rPr>
          <w:sz w:val="24"/>
          <w:szCs w:val="24"/>
        </w:rPr>
        <w:t xml:space="preserve"> called</w:t>
      </w:r>
      <w:r w:rsidR="00BE6037" w:rsidRPr="009A2F2B">
        <w:rPr>
          <w:sz w:val="24"/>
          <w:szCs w:val="24"/>
        </w:rPr>
        <w:t xml:space="preserve"> public </w:t>
      </w:r>
      <w:proofErr w:type="gramStart"/>
      <w:r w:rsidR="00BE6037" w:rsidRPr="009A2F2B">
        <w:rPr>
          <w:sz w:val="24"/>
          <w:szCs w:val="24"/>
        </w:rPr>
        <w:t>meeting</w:t>
      </w:r>
      <w:proofErr w:type="gramEnd"/>
      <w:r w:rsidR="00BE6037" w:rsidRPr="009A2F2B">
        <w:rPr>
          <w:sz w:val="24"/>
          <w:szCs w:val="24"/>
        </w:rPr>
        <w:t xml:space="preserve">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August</w:t>
      </w:r>
      <w:r w:rsidR="001B0A88">
        <w:rPr>
          <w:sz w:val="24"/>
          <w:szCs w:val="24"/>
        </w:rPr>
        <w:t xml:space="preserve"> </w:t>
      </w:r>
      <w:r w:rsidR="001F4C7E">
        <w:rPr>
          <w:sz w:val="24"/>
          <w:szCs w:val="24"/>
        </w:rPr>
        <w:t>8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2023</w:t>
      </w:r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</w:t>
      </w:r>
      <w:r w:rsidR="00155AF5">
        <w:rPr>
          <w:sz w:val="24"/>
          <w:szCs w:val="24"/>
        </w:rPr>
        <w:t>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2BED0B37" w14:textId="77777777" w:rsidR="00155AF5" w:rsidRPr="009A2F2B" w:rsidRDefault="00155AF5">
      <w:pPr>
        <w:pStyle w:val="Title"/>
        <w:jc w:val="both"/>
        <w:rPr>
          <w:sz w:val="24"/>
          <w:szCs w:val="24"/>
        </w:rPr>
      </w:pP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67CEF29E" w:rsidR="00BE6037" w:rsidRDefault="00BE6037" w:rsidP="00155AF5">
      <w:pPr>
        <w:ind w:left="1620"/>
        <w:rPr>
          <w:szCs w:val="24"/>
        </w:rPr>
      </w:pPr>
    </w:p>
    <w:p w14:paraId="470361E2" w14:textId="77777777" w:rsidR="00155AF5" w:rsidRPr="009A2F2B" w:rsidRDefault="00155AF5">
      <w:pPr>
        <w:ind w:left="1440"/>
        <w:rPr>
          <w:szCs w:val="24"/>
        </w:rPr>
      </w:pP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3D8C281A" w:rsidR="001B0A88" w:rsidRPr="009A2F2B" w:rsidRDefault="001F4C7E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Contract Signing</w:t>
      </w:r>
      <w:r w:rsidR="00155AF5">
        <w:rPr>
          <w:sz w:val="24"/>
          <w:szCs w:val="24"/>
        </w:rPr>
        <w:t>: Audio Visual Evidence Presentation, Video Conferencing, and Related Systems Maintenance/Service</w:t>
      </w:r>
      <w:r w:rsidR="00FA66CC">
        <w:rPr>
          <w:sz w:val="24"/>
          <w:szCs w:val="24"/>
        </w:rPr>
        <w:t xml:space="preserve"> for Murray County Superior Court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FEB175B" w14:textId="77777777" w:rsidR="00155AF5" w:rsidRDefault="00155AF5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27F204D2" w14:textId="77777777" w:rsidR="00155AF5" w:rsidRDefault="00155AF5" w:rsidP="00842EF0">
      <w:pPr>
        <w:pStyle w:val="BodyTextIndent2"/>
        <w:ind w:left="0" w:firstLine="720"/>
        <w:rPr>
          <w:sz w:val="24"/>
          <w:szCs w:val="24"/>
        </w:rPr>
      </w:pPr>
    </w:p>
    <w:p w14:paraId="0EE73000" w14:textId="77777777" w:rsidR="00155AF5" w:rsidRPr="009A2F2B" w:rsidRDefault="00155AF5" w:rsidP="00842EF0">
      <w:pPr>
        <w:pStyle w:val="BodyTextIndent2"/>
        <w:ind w:left="0" w:firstLine="720"/>
        <w:rPr>
          <w:sz w:val="24"/>
          <w:szCs w:val="24"/>
        </w:rPr>
      </w:pP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5AF5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4C7E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1F89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1DEE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D7D9F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6C6C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1992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66CC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2</cp:revision>
  <cp:lastPrinted>2023-07-28T15:21:00Z</cp:lastPrinted>
  <dcterms:created xsi:type="dcterms:W3CDTF">2023-08-03T15:49:00Z</dcterms:created>
  <dcterms:modified xsi:type="dcterms:W3CDTF">2023-08-03T15:49:00Z</dcterms:modified>
</cp:coreProperties>
</file>