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4ADE23F5" w:rsidR="00BE6037" w:rsidRDefault="00B6032F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C62F1AD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68537850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D6D3D" w14:textId="77777777" w:rsidR="00B6032F" w:rsidRPr="00823DB2" w:rsidRDefault="00B6032F" w:rsidP="00B6032F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3DB2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7D3D6D3D" w14:textId="77777777" w:rsidR="00B6032F" w:rsidRPr="00823DB2" w:rsidRDefault="00B6032F" w:rsidP="00B6032F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823DB2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30C4B54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April 2</w:t>
      </w:r>
      <w:r w:rsidR="00720283">
        <w:rPr>
          <w:sz w:val="24"/>
          <w:szCs w:val="24"/>
        </w:rPr>
        <w:t xml:space="preserve">,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1E4D4983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3E5552">
        <w:rPr>
          <w:sz w:val="24"/>
          <w:szCs w:val="24"/>
        </w:rPr>
        <w:t>March 19</w:t>
      </w:r>
      <w:r w:rsidR="00877E4F">
        <w:rPr>
          <w:sz w:val="24"/>
          <w:szCs w:val="24"/>
        </w:rPr>
        <w:t>, 2024.</w:t>
      </w:r>
    </w:p>
    <w:p w14:paraId="46C6C678" w14:textId="308F51D3" w:rsidR="00720283" w:rsidRDefault="003E5552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5 – Ford Explorers from Wade Ford for the Sheriff’s Office. $46,624 each plus delivery</w:t>
      </w:r>
      <w:r w:rsidR="001F22C8">
        <w:rPr>
          <w:sz w:val="24"/>
          <w:szCs w:val="24"/>
        </w:rPr>
        <w:t xml:space="preserve"> to outfitter $1,580</w:t>
      </w:r>
      <w:r>
        <w:rPr>
          <w:sz w:val="24"/>
          <w:szCs w:val="24"/>
        </w:rPr>
        <w:t xml:space="preserve">, </w:t>
      </w:r>
      <w:r w:rsidR="007D01EA">
        <w:rPr>
          <w:sz w:val="24"/>
          <w:szCs w:val="24"/>
        </w:rPr>
        <w:t>$</w:t>
      </w:r>
      <w:r w:rsidR="001F22C8">
        <w:rPr>
          <w:sz w:val="24"/>
          <w:szCs w:val="24"/>
        </w:rPr>
        <w:t>229,700</w:t>
      </w:r>
      <w:r w:rsidR="007D01EA">
        <w:rPr>
          <w:sz w:val="24"/>
          <w:szCs w:val="24"/>
        </w:rPr>
        <w:t xml:space="preserve"> to be paid from the 2019 SPLOST fund</w:t>
      </w:r>
      <w:r w:rsidR="003E5D8A">
        <w:rPr>
          <w:sz w:val="24"/>
          <w:szCs w:val="24"/>
        </w:rPr>
        <w:t>.</w:t>
      </w:r>
    </w:p>
    <w:p w14:paraId="15837191" w14:textId="4703CD08" w:rsidR="004607BD" w:rsidRDefault="007C6BD4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 1</w:t>
      </w:r>
      <w:r w:rsidRPr="007C6BD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Reading: Murray County Code Chapter 38, Sec. 38-39 re occupancy not allowed for recreational vehicles, campers, </w:t>
      </w:r>
      <w:proofErr w:type="gramStart"/>
      <w:r>
        <w:rPr>
          <w:sz w:val="24"/>
          <w:szCs w:val="24"/>
        </w:rPr>
        <w:t>tents</w:t>
      </w:r>
      <w:proofErr w:type="gramEnd"/>
      <w:r>
        <w:rPr>
          <w:sz w:val="24"/>
          <w:szCs w:val="24"/>
        </w:rPr>
        <w:t xml:space="preserve"> or other temporary shelter.</w:t>
      </w:r>
    </w:p>
    <w:p w14:paraId="496F5041" w14:textId="4B184CE9" w:rsidR="003E5D8A" w:rsidRDefault="003E5D8A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Reappointments: </w:t>
      </w:r>
      <w:r w:rsidR="007C6BD4">
        <w:rPr>
          <w:sz w:val="24"/>
          <w:szCs w:val="24"/>
        </w:rPr>
        <w:t>Joe Davis to the Board of Assessors</w:t>
      </w:r>
    </w:p>
    <w:p w14:paraId="4B382D50" w14:textId="5304C364" w:rsidR="00D028A3" w:rsidRDefault="007C6BD4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</w:t>
      </w:r>
      <w:r w:rsidR="00D028A3">
        <w:rPr>
          <w:sz w:val="24"/>
          <w:szCs w:val="24"/>
        </w:rPr>
        <w:t>ppointment</w:t>
      </w:r>
      <w:r>
        <w:rPr>
          <w:sz w:val="24"/>
          <w:szCs w:val="24"/>
        </w:rPr>
        <w:t>s</w:t>
      </w:r>
      <w:r w:rsidR="00D028A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Danielle Jones and Beth Vice to the </w:t>
      </w:r>
      <w:r w:rsidR="005910B8">
        <w:rPr>
          <w:sz w:val="24"/>
          <w:szCs w:val="24"/>
        </w:rPr>
        <w:t xml:space="preserve">Murray County </w:t>
      </w:r>
      <w:proofErr w:type="spellStart"/>
      <w:r w:rsidR="005910B8">
        <w:rPr>
          <w:sz w:val="24"/>
          <w:szCs w:val="24"/>
        </w:rPr>
        <w:t>DFaCS</w:t>
      </w:r>
      <w:proofErr w:type="spellEnd"/>
      <w:r w:rsidR="005910B8">
        <w:rPr>
          <w:sz w:val="24"/>
          <w:szCs w:val="24"/>
        </w:rPr>
        <w:t xml:space="preserve"> Advisory Board</w:t>
      </w:r>
    </w:p>
    <w:p w14:paraId="48207FD7" w14:textId="2EE37A61" w:rsidR="005910B8" w:rsidRDefault="005910B8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 equipment</w:t>
      </w:r>
    </w:p>
    <w:p w14:paraId="638CC965" w14:textId="204C8023" w:rsidR="00680DFC" w:rsidRDefault="00680DFC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 1</w:t>
      </w:r>
      <w:r w:rsidRPr="007C6BD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Reading: Murray County Code Chapter 50, Article</w:t>
      </w:r>
      <w:r w:rsidR="00C365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II, Sections 50-26,27 and 28, </w:t>
      </w:r>
      <w:r w:rsidR="003B4916">
        <w:rPr>
          <w:sz w:val="24"/>
          <w:szCs w:val="24"/>
        </w:rPr>
        <w:t xml:space="preserve">Zoning </w:t>
      </w:r>
      <w:r w:rsidR="00C365C0">
        <w:rPr>
          <w:sz w:val="24"/>
          <w:szCs w:val="24"/>
        </w:rPr>
        <w:t xml:space="preserve">Board of Appeals </w:t>
      </w:r>
      <w:r w:rsidR="004E44C7">
        <w:rPr>
          <w:sz w:val="24"/>
          <w:szCs w:val="24"/>
        </w:rPr>
        <w:t>terms, meetings and powers and duties.</w:t>
      </w:r>
    </w:p>
    <w:p w14:paraId="709FB8C6" w14:textId="64EE2976" w:rsidR="004E44C7" w:rsidRDefault="004E44C7" w:rsidP="00D028A3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Appointments: Dale Sluder, Neil Keener and Mack Belue to the Zoning Board of Appeals.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A35EA7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3DB2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032F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3</cp:revision>
  <cp:lastPrinted>2024-03-28T13:15:00Z</cp:lastPrinted>
  <dcterms:created xsi:type="dcterms:W3CDTF">2024-04-08T13:19:00Z</dcterms:created>
  <dcterms:modified xsi:type="dcterms:W3CDTF">2024-04-08T13:19:00Z</dcterms:modified>
</cp:coreProperties>
</file>