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EF2B" w14:textId="72968D24" w:rsidR="00BB5EB0" w:rsidRDefault="002C4E1C" w:rsidP="002C4E1C">
      <w:pPr>
        <w:jc w:val="center"/>
        <w:rPr>
          <w:rFonts w:ascii="Georgia Pro" w:hAnsi="Georgia Pro"/>
          <w:b/>
          <w:color w:val="94B1EC"/>
          <w:sz w:val="96"/>
          <w:szCs w:val="96"/>
          <w14:textOutline w14:w="12700" w14:cap="flat" w14:cmpd="sng" w14:algn="ctr">
            <w14:solidFill>
              <w14:schemeClr w14:val="tx2">
                <w14:lumMod w14:val="90000"/>
                <w14:lumOff w14:val="10000"/>
              </w14:schemeClr>
            </w14:solidFill>
            <w14:prstDash w14:val="solid"/>
            <w14:round/>
          </w14:textOutline>
        </w:rPr>
      </w:pPr>
      <w:r w:rsidRPr="002C4E1C">
        <w:rPr>
          <w:rFonts w:ascii="Georgia Pro" w:hAnsi="Georgia Pro"/>
          <w:b/>
          <w:color w:val="94B1EC"/>
          <w:sz w:val="96"/>
          <w:szCs w:val="96"/>
          <w14:textOutline w14:w="12700" w14:cap="flat" w14:cmpd="sng" w14:algn="ctr">
            <w14:solidFill>
              <w14:schemeClr w14:val="tx2">
                <w14:lumMod w14:val="90000"/>
                <w14:lumOff w14:val="10000"/>
              </w14:schemeClr>
            </w14:solidFill>
            <w14:prstDash w14:val="solid"/>
            <w14:round/>
          </w14:textOutline>
        </w:rPr>
        <w:t>PUBLIC NOTICE</w:t>
      </w:r>
    </w:p>
    <w:p w14:paraId="630D0312" w14:textId="2F4E6A45" w:rsidR="002C4E1C" w:rsidRPr="007110EE" w:rsidRDefault="002C4E1C" w:rsidP="002C4E1C">
      <w:pPr>
        <w:spacing w:after="0"/>
        <w:jc w:val="center"/>
        <w:rPr>
          <w:rFonts w:ascii="Georgia Pro" w:hAnsi="Georgia Pro"/>
          <w:color w:val="000000" w:themeColor="text1"/>
        </w:rPr>
      </w:pPr>
      <w:r w:rsidRPr="007110EE">
        <w:rPr>
          <w:rFonts w:ascii="Georgia Pro" w:hAnsi="Georgia Pro"/>
          <w:color w:val="000000" w:themeColor="text1"/>
        </w:rPr>
        <w:t xml:space="preserve">The Murray County Commissioner will hold a public Meeting on </w:t>
      </w:r>
    </w:p>
    <w:p w14:paraId="7F75E3A5" w14:textId="3C4EBD41" w:rsidR="002C4E1C" w:rsidRPr="007110EE" w:rsidRDefault="002C4E1C" w:rsidP="002C4E1C">
      <w:pPr>
        <w:spacing w:after="0"/>
        <w:jc w:val="center"/>
        <w:rPr>
          <w:rFonts w:ascii="Georgia Pro" w:hAnsi="Georgia Pro"/>
          <w:color w:val="000000" w:themeColor="text1"/>
        </w:rPr>
      </w:pPr>
      <w:r w:rsidRPr="007110EE">
        <w:rPr>
          <w:rFonts w:ascii="Georgia Pro" w:hAnsi="Georgia Pro"/>
          <w:color w:val="000000" w:themeColor="text1"/>
        </w:rPr>
        <w:t>Tuesday, September 2, 2025, at 9:00 A.M. in the Hearing Room of the Murray County Annex Building. The Public is invited and encouraged to attend.</w:t>
      </w:r>
    </w:p>
    <w:p w14:paraId="59C3BAC7" w14:textId="77777777" w:rsidR="007110EE" w:rsidRPr="007110EE" w:rsidRDefault="007110EE" w:rsidP="00967EE2">
      <w:pPr>
        <w:spacing w:after="0"/>
        <w:rPr>
          <w:rFonts w:ascii="Georgia Pro" w:hAnsi="Georgia Pro"/>
          <w:color w:val="000000" w:themeColor="text1"/>
          <w:sz w:val="16"/>
          <w:szCs w:val="16"/>
        </w:rPr>
      </w:pPr>
    </w:p>
    <w:p w14:paraId="35019212" w14:textId="63545552" w:rsidR="002C4E1C" w:rsidRPr="007110EE" w:rsidRDefault="002C4E1C" w:rsidP="002C4E1C">
      <w:pPr>
        <w:spacing w:after="0"/>
        <w:jc w:val="center"/>
        <w:rPr>
          <w:rFonts w:ascii="Georgia Pro" w:hAnsi="Georgia Pro"/>
          <w:color w:val="000000" w:themeColor="text1"/>
          <w:sz w:val="28"/>
          <w:szCs w:val="28"/>
        </w:rPr>
      </w:pPr>
      <w:r w:rsidRPr="007110EE">
        <w:rPr>
          <w:rFonts w:ascii="Georgia Pro" w:hAnsi="Georgia Pro"/>
          <w:b/>
          <w:bCs/>
          <w:color w:val="000000" w:themeColor="text1"/>
          <w:sz w:val="28"/>
          <w:szCs w:val="28"/>
          <w:u w:val="single"/>
        </w:rPr>
        <w:t xml:space="preserve">TENTATIVE AGENDA </w:t>
      </w:r>
    </w:p>
    <w:p w14:paraId="5DF8CBF5" w14:textId="77777777" w:rsidR="002C4E1C" w:rsidRPr="007110EE" w:rsidRDefault="002C4E1C" w:rsidP="002C4E1C">
      <w:pPr>
        <w:spacing w:after="0"/>
        <w:jc w:val="center"/>
        <w:rPr>
          <w:rFonts w:ascii="Georgia Pro" w:hAnsi="Georgia Pro"/>
          <w:color w:val="000000" w:themeColor="text1"/>
          <w:sz w:val="16"/>
          <w:szCs w:val="16"/>
        </w:rPr>
      </w:pPr>
    </w:p>
    <w:p w14:paraId="438B3A38" w14:textId="23505C95" w:rsidR="002C4E1C" w:rsidRPr="007110EE" w:rsidRDefault="002C4E1C" w:rsidP="002C4E1C">
      <w:pPr>
        <w:pStyle w:val="ListParagraph"/>
        <w:numPr>
          <w:ilvl w:val="0"/>
          <w:numId w:val="1"/>
        </w:numPr>
        <w:spacing w:after="0"/>
        <w:rPr>
          <w:rFonts w:ascii="Georgia Pro" w:hAnsi="Georgia Pro"/>
          <w:color w:val="000000" w:themeColor="text1"/>
        </w:rPr>
      </w:pPr>
      <w:r w:rsidRPr="007110EE">
        <w:rPr>
          <w:rFonts w:ascii="Georgia Pro" w:hAnsi="Georgia Pro"/>
          <w:color w:val="000000" w:themeColor="text1"/>
        </w:rPr>
        <w:t>Call to Order</w:t>
      </w:r>
    </w:p>
    <w:p w14:paraId="5EC03264" w14:textId="3D92F553" w:rsidR="002C4E1C" w:rsidRPr="007110EE" w:rsidRDefault="002C4E1C" w:rsidP="002C4E1C">
      <w:pPr>
        <w:pStyle w:val="ListParagraph"/>
        <w:numPr>
          <w:ilvl w:val="0"/>
          <w:numId w:val="1"/>
        </w:numPr>
        <w:spacing w:after="0"/>
        <w:rPr>
          <w:rFonts w:ascii="Georgia Pro" w:hAnsi="Georgia Pro"/>
          <w:color w:val="000000" w:themeColor="text1"/>
        </w:rPr>
      </w:pPr>
      <w:r w:rsidRPr="007110EE">
        <w:rPr>
          <w:rFonts w:ascii="Georgia Pro" w:hAnsi="Georgia Pro"/>
          <w:color w:val="000000" w:themeColor="text1"/>
        </w:rPr>
        <w:t>Approval of Agenda</w:t>
      </w:r>
    </w:p>
    <w:p w14:paraId="5622A7F4" w14:textId="6F44D5EB" w:rsidR="002C4E1C" w:rsidRPr="007110EE" w:rsidRDefault="002C4E1C" w:rsidP="002C4E1C">
      <w:pPr>
        <w:pStyle w:val="ListParagraph"/>
        <w:numPr>
          <w:ilvl w:val="0"/>
          <w:numId w:val="1"/>
        </w:numPr>
        <w:spacing w:after="0"/>
        <w:rPr>
          <w:rFonts w:ascii="Georgia Pro" w:hAnsi="Georgia Pro"/>
          <w:color w:val="000000" w:themeColor="text1"/>
        </w:rPr>
      </w:pPr>
      <w:r w:rsidRPr="007110EE">
        <w:rPr>
          <w:rFonts w:ascii="Georgia Pro" w:hAnsi="Georgia Pro"/>
          <w:color w:val="000000" w:themeColor="text1"/>
        </w:rPr>
        <w:t>Approval of Minutes of Prior Meetings</w:t>
      </w:r>
    </w:p>
    <w:p w14:paraId="39403DA3" w14:textId="6AB1E18D" w:rsidR="002C4E1C" w:rsidRPr="007110EE" w:rsidRDefault="002C4E1C" w:rsidP="002C4E1C">
      <w:pPr>
        <w:pStyle w:val="ListParagraph"/>
        <w:numPr>
          <w:ilvl w:val="0"/>
          <w:numId w:val="1"/>
        </w:numPr>
        <w:spacing w:after="0"/>
        <w:rPr>
          <w:rFonts w:ascii="Georgia Pro" w:hAnsi="Georgia Pro"/>
          <w:color w:val="000000" w:themeColor="text1"/>
        </w:rPr>
      </w:pPr>
      <w:r w:rsidRPr="007110EE">
        <w:rPr>
          <w:rFonts w:ascii="Georgia Pro" w:hAnsi="Georgia Pro"/>
          <w:color w:val="000000" w:themeColor="text1"/>
        </w:rPr>
        <w:t xml:space="preserve">New Business </w:t>
      </w:r>
    </w:p>
    <w:p w14:paraId="7A560523" w14:textId="77777777" w:rsidR="002C4E1C" w:rsidRPr="007110EE" w:rsidRDefault="002C4E1C" w:rsidP="002C4E1C">
      <w:pPr>
        <w:pStyle w:val="ListParagraph"/>
        <w:spacing w:after="0"/>
        <w:rPr>
          <w:rFonts w:ascii="Georgia Pro" w:hAnsi="Georgia Pro"/>
          <w:color w:val="000000" w:themeColor="text1"/>
          <w:sz w:val="16"/>
          <w:szCs w:val="16"/>
        </w:rPr>
      </w:pPr>
    </w:p>
    <w:p w14:paraId="5E2086CC" w14:textId="56F6B02F" w:rsidR="002C4E1C" w:rsidRDefault="002C4E1C"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 xml:space="preserve">Approval of the August 19, </w:t>
      </w:r>
      <w:r w:rsidR="001B6BDD" w:rsidRPr="007110EE">
        <w:rPr>
          <w:rFonts w:ascii="Georgia Pro" w:hAnsi="Georgia Pro"/>
          <w:color w:val="000000" w:themeColor="text1"/>
          <w:sz w:val="23"/>
          <w:szCs w:val="23"/>
        </w:rPr>
        <w:t>2025,</w:t>
      </w:r>
      <w:r w:rsidRPr="007110EE">
        <w:rPr>
          <w:rFonts w:ascii="Georgia Pro" w:hAnsi="Georgia Pro"/>
          <w:color w:val="000000" w:themeColor="text1"/>
          <w:sz w:val="23"/>
          <w:szCs w:val="23"/>
        </w:rPr>
        <w:t xml:space="preserve"> Murray County Land Use &amp; Development Planning Commission Meeting Minutes. </w:t>
      </w:r>
    </w:p>
    <w:p w14:paraId="50012908" w14:textId="77777777" w:rsidR="007110EE" w:rsidRPr="007110EE" w:rsidRDefault="007110EE" w:rsidP="007110EE">
      <w:pPr>
        <w:pStyle w:val="ListParagraph"/>
        <w:spacing w:after="0"/>
        <w:ind w:left="1440"/>
        <w:rPr>
          <w:rFonts w:ascii="Georgia Pro" w:hAnsi="Georgia Pro"/>
          <w:color w:val="000000" w:themeColor="text1"/>
          <w:sz w:val="10"/>
          <w:szCs w:val="10"/>
        </w:rPr>
      </w:pPr>
    </w:p>
    <w:p w14:paraId="1E0159C0" w14:textId="6E2A1D81" w:rsidR="001B6BDD" w:rsidRDefault="001B6BDD"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AGREEMENT: School Resource Officer Agreement updates salary reimbursement percentages between Murray County Board of Education and the Murray County Sheriff’s Office.</w:t>
      </w:r>
    </w:p>
    <w:p w14:paraId="496AB05A" w14:textId="77777777" w:rsidR="007110EE" w:rsidRPr="007110EE" w:rsidRDefault="007110EE" w:rsidP="007110EE">
      <w:pPr>
        <w:spacing w:after="0"/>
        <w:rPr>
          <w:rFonts w:ascii="Georgia Pro" w:hAnsi="Georgia Pro"/>
          <w:color w:val="000000" w:themeColor="text1"/>
          <w:sz w:val="10"/>
          <w:szCs w:val="10"/>
        </w:rPr>
      </w:pPr>
    </w:p>
    <w:p w14:paraId="2B6BEBCB" w14:textId="3F6828E3" w:rsidR="00D3756A" w:rsidRDefault="00D3756A"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CAPITAL PURCHASE: The closing on the “Keith Building” was August 15, 2025. The Purchase amount is $400,000.00 and 2025 SPLOST funds were used for the purchase.</w:t>
      </w:r>
    </w:p>
    <w:p w14:paraId="7C53077A" w14:textId="77777777" w:rsidR="007110EE" w:rsidRPr="007110EE" w:rsidRDefault="007110EE" w:rsidP="007110EE">
      <w:pPr>
        <w:spacing w:after="0"/>
        <w:rPr>
          <w:rFonts w:ascii="Georgia Pro" w:hAnsi="Georgia Pro"/>
          <w:color w:val="000000" w:themeColor="text1"/>
          <w:sz w:val="10"/>
          <w:szCs w:val="10"/>
        </w:rPr>
      </w:pPr>
    </w:p>
    <w:p w14:paraId="17CB9787" w14:textId="0E8AAC0E" w:rsidR="001B6BDD" w:rsidRDefault="001B6BDD"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INTERGOVERNMENTAL AGREEMENT: State of Georgia Ports Authority (Appalachian Regional Port) and Murray County Government (Sheriff’s Office) setting Law Enforcement &amp; Security Services pay to $43.00 per hour</w:t>
      </w:r>
      <w:r w:rsidR="00D3756A" w:rsidRPr="007110EE">
        <w:rPr>
          <w:rFonts w:ascii="Georgia Pro" w:hAnsi="Georgia Pro"/>
          <w:color w:val="000000" w:themeColor="text1"/>
          <w:sz w:val="23"/>
          <w:szCs w:val="23"/>
        </w:rPr>
        <w:t xml:space="preserve"> paid 100% by the Appalachian Regional Port-Georgia Ports Authority</w:t>
      </w:r>
      <w:r w:rsidRPr="007110EE">
        <w:rPr>
          <w:rFonts w:ascii="Georgia Pro" w:hAnsi="Georgia Pro"/>
          <w:color w:val="000000" w:themeColor="text1"/>
          <w:sz w:val="23"/>
          <w:szCs w:val="23"/>
        </w:rPr>
        <w:t>.</w:t>
      </w:r>
    </w:p>
    <w:p w14:paraId="17C5AFBF" w14:textId="77777777" w:rsidR="007110EE" w:rsidRPr="007110EE" w:rsidRDefault="007110EE" w:rsidP="007110EE">
      <w:pPr>
        <w:spacing w:after="0"/>
        <w:rPr>
          <w:rFonts w:ascii="Georgia Pro" w:hAnsi="Georgia Pro"/>
          <w:color w:val="000000" w:themeColor="text1"/>
          <w:sz w:val="11"/>
          <w:szCs w:val="11"/>
        </w:rPr>
      </w:pPr>
    </w:p>
    <w:p w14:paraId="70948BE9" w14:textId="1788A14C" w:rsidR="001B6BDD" w:rsidRDefault="00C22AEC"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RESOLUTION</w:t>
      </w:r>
      <w:r w:rsidR="00B63CAE" w:rsidRPr="007110EE">
        <w:rPr>
          <w:rFonts w:ascii="Georgia Pro" w:hAnsi="Georgia Pro"/>
          <w:color w:val="000000" w:themeColor="text1"/>
          <w:sz w:val="23"/>
          <w:szCs w:val="23"/>
        </w:rPr>
        <w:t>:</w:t>
      </w:r>
      <w:r w:rsidR="00BB6DF7" w:rsidRPr="007110EE">
        <w:rPr>
          <w:rFonts w:ascii="Georgia Pro" w:hAnsi="Georgia Pro"/>
          <w:color w:val="000000" w:themeColor="text1"/>
          <w:sz w:val="23"/>
          <w:szCs w:val="23"/>
        </w:rPr>
        <w:t xml:space="preserve"> Murray County Government </w:t>
      </w:r>
      <w:r w:rsidRPr="007110EE">
        <w:rPr>
          <w:rFonts w:ascii="Georgia Pro" w:hAnsi="Georgia Pro"/>
          <w:color w:val="000000" w:themeColor="text1"/>
          <w:sz w:val="23"/>
          <w:szCs w:val="23"/>
        </w:rPr>
        <w:t>intent to purchase the land and building structure at 1006 G.I. Maddox Parkway for $475,000.00 to be paid with 2025 SPLOST funds.</w:t>
      </w:r>
    </w:p>
    <w:p w14:paraId="5C8E2839" w14:textId="77777777" w:rsidR="007110EE" w:rsidRPr="007110EE" w:rsidRDefault="007110EE" w:rsidP="007110EE">
      <w:pPr>
        <w:spacing w:after="0"/>
        <w:rPr>
          <w:rFonts w:ascii="Georgia Pro" w:hAnsi="Georgia Pro"/>
          <w:color w:val="000000" w:themeColor="text1"/>
          <w:sz w:val="10"/>
          <w:szCs w:val="10"/>
        </w:rPr>
      </w:pPr>
    </w:p>
    <w:p w14:paraId="20C09325" w14:textId="3B151AFA" w:rsidR="00BB6DF7" w:rsidRDefault="00BB6DF7"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APPOINTMENT(S): Jason Babb, Pete Bethea, and Craig Brock reappointed to the Development Authority of Murray County.</w:t>
      </w:r>
    </w:p>
    <w:p w14:paraId="3C9BB45D" w14:textId="77777777" w:rsidR="007110EE" w:rsidRPr="007110EE" w:rsidRDefault="007110EE" w:rsidP="007110EE">
      <w:pPr>
        <w:spacing w:after="0"/>
        <w:rPr>
          <w:rFonts w:ascii="Georgia Pro" w:hAnsi="Georgia Pro"/>
          <w:color w:val="000000" w:themeColor="text1"/>
          <w:sz w:val="10"/>
          <w:szCs w:val="10"/>
        </w:rPr>
      </w:pPr>
    </w:p>
    <w:p w14:paraId="54850516" w14:textId="485318B0" w:rsidR="007110EE" w:rsidRDefault="00D3756A" w:rsidP="007110EE">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MEMORANDUM OF AGREEMENT (MOA)</w:t>
      </w:r>
      <w:r w:rsidR="00967EE2" w:rsidRPr="007110EE">
        <w:rPr>
          <w:rFonts w:ascii="Georgia Pro" w:hAnsi="Georgia Pro"/>
          <w:color w:val="000000" w:themeColor="text1"/>
          <w:sz w:val="23"/>
          <w:szCs w:val="23"/>
        </w:rPr>
        <w:t>:</w:t>
      </w:r>
      <w:r w:rsidRPr="007110EE">
        <w:rPr>
          <w:rFonts w:ascii="Georgia Pro" w:hAnsi="Georgia Pro"/>
          <w:color w:val="000000" w:themeColor="text1"/>
          <w:sz w:val="23"/>
          <w:szCs w:val="23"/>
        </w:rPr>
        <w:t xml:space="preserve"> </w:t>
      </w:r>
      <w:r w:rsidR="00967EE2" w:rsidRPr="007110EE">
        <w:rPr>
          <w:rFonts w:ascii="Georgia Pro" w:hAnsi="Georgia Pro"/>
          <w:color w:val="000000" w:themeColor="text1"/>
          <w:sz w:val="23"/>
          <w:szCs w:val="23"/>
        </w:rPr>
        <w:t xml:space="preserve">for Right of Way-Georgia Department of Transportation (GDOT) and </w:t>
      </w:r>
      <w:r w:rsidRPr="007110EE">
        <w:rPr>
          <w:rFonts w:ascii="Georgia Pro" w:hAnsi="Georgia Pro"/>
          <w:color w:val="000000" w:themeColor="text1"/>
          <w:sz w:val="23"/>
          <w:szCs w:val="23"/>
        </w:rPr>
        <w:t>Murray County Government</w:t>
      </w:r>
      <w:r w:rsidR="00967EE2" w:rsidRPr="007110EE">
        <w:rPr>
          <w:rFonts w:ascii="Georgia Pro" w:hAnsi="Georgia Pro"/>
          <w:color w:val="000000" w:themeColor="text1"/>
          <w:sz w:val="23"/>
          <w:szCs w:val="23"/>
        </w:rPr>
        <w:t xml:space="preserve"> </w:t>
      </w:r>
      <w:r w:rsidRPr="007110EE">
        <w:rPr>
          <w:rFonts w:ascii="Georgia Pro" w:hAnsi="Georgia Pro"/>
          <w:color w:val="000000" w:themeColor="text1"/>
          <w:sz w:val="23"/>
          <w:szCs w:val="23"/>
        </w:rPr>
        <w:t>for P</w:t>
      </w:r>
      <w:r w:rsidR="00967EE2" w:rsidRPr="007110EE">
        <w:rPr>
          <w:rFonts w:ascii="Georgia Pro" w:hAnsi="Georgia Pro"/>
          <w:color w:val="000000" w:themeColor="text1"/>
          <w:sz w:val="23"/>
          <w:szCs w:val="23"/>
        </w:rPr>
        <w:t>I</w:t>
      </w:r>
      <w:r w:rsidRPr="007110EE">
        <w:rPr>
          <w:rFonts w:ascii="Georgia Pro" w:hAnsi="Georgia Pro"/>
          <w:color w:val="000000" w:themeColor="text1"/>
          <w:sz w:val="23"/>
          <w:szCs w:val="23"/>
        </w:rPr>
        <w:t xml:space="preserve"> #0019</w:t>
      </w:r>
      <w:r w:rsidR="00967EE2" w:rsidRPr="007110EE">
        <w:rPr>
          <w:rFonts w:ascii="Georgia Pro" w:hAnsi="Georgia Pro"/>
          <w:color w:val="000000" w:themeColor="text1"/>
          <w:sz w:val="23"/>
          <w:szCs w:val="23"/>
        </w:rPr>
        <w:t>187: CR309/Old US Hwy 411 @ Wilbanks Branch 10 miles SE of Chatsworth has been added to the Statewide Transportation Improvement Plan. Murray County will be responsible for fifty thousand dollars ($50,000.00) and will be paid with T-SPLOST funds.</w:t>
      </w:r>
    </w:p>
    <w:p w14:paraId="5443978F" w14:textId="77777777" w:rsidR="007110EE" w:rsidRPr="007110EE" w:rsidRDefault="007110EE" w:rsidP="007110EE">
      <w:pPr>
        <w:spacing w:after="0"/>
        <w:rPr>
          <w:rFonts w:ascii="Georgia Pro" w:hAnsi="Georgia Pro"/>
          <w:color w:val="000000" w:themeColor="text1"/>
          <w:sz w:val="10"/>
          <w:szCs w:val="10"/>
        </w:rPr>
      </w:pPr>
    </w:p>
    <w:p w14:paraId="6583A32F" w14:textId="69880513" w:rsidR="00967EE2" w:rsidRDefault="00967EE2" w:rsidP="00967EE2">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MEMORANDUM OF AGREEMENT (MOA): for Right of Way-Georgia Department of Transportation (GDOT) and Murray County Government for PI #0019188: CR299/CCC Camp Road at Emery Creek 6.5 Miles SE of Crandall has been added to the Statewide Transportation Improvement Plan. Murray County will be responsible for fifty thousand dollars ($50,000.00) and will be paid with T-SPLOST funds.</w:t>
      </w:r>
    </w:p>
    <w:p w14:paraId="142768AF" w14:textId="77777777" w:rsidR="007110EE" w:rsidRPr="007110EE" w:rsidRDefault="007110EE" w:rsidP="007110EE">
      <w:pPr>
        <w:spacing w:after="0"/>
        <w:rPr>
          <w:rFonts w:ascii="Georgia Pro" w:hAnsi="Georgia Pro"/>
          <w:color w:val="000000" w:themeColor="text1"/>
          <w:sz w:val="10"/>
          <w:szCs w:val="10"/>
        </w:rPr>
      </w:pPr>
    </w:p>
    <w:p w14:paraId="6F286645" w14:textId="3099E874" w:rsidR="007110EE" w:rsidRPr="007110EE" w:rsidRDefault="00967EE2" w:rsidP="007110EE">
      <w:pPr>
        <w:pStyle w:val="ListParagraph"/>
        <w:numPr>
          <w:ilvl w:val="0"/>
          <w:numId w:val="3"/>
        </w:numPr>
        <w:spacing w:after="0"/>
        <w:rPr>
          <w:rFonts w:ascii="Georgia Pro" w:hAnsi="Georgia Pro"/>
          <w:color w:val="000000" w:themeColor="text1"/>
          <w:sz w:val="23"/>
          <w:szCs w:val="23"/>
        </w:rPr>
      </w:pPr>
      <w:r w:rsidRPr="007110EE">
        <w:rPr>
          <w:rFonts w:ascii="Georgia Pro" w:hAnsi="Georgia Pro"/>
          <w:color w:val="000000" w:themeColor="text1"/>
          <w:sz w:val="23"/>
          <w:szCs w:val="23"/>
        </w:rPr>
        <w:t>MEMORANDUM OF AGREEMENT (MOA): for Right of Way-Georgia Department of Transportation (GDOT) and Murray County Government for PI #0019190: CR256/Hasslers Mill Road at Mill Creek 5.1 miles NE of Chatsworth has been added to the Statewide Transportation Improvement Plan. Murray County will be responsible for fifty thousand dollars ($75,000.00) and will be paid with T-SPLOST funds.</w:t>
      </w:r>
    </w:p>
    <w:p w14:paraId="500140DA" w14:textId="307019CC" w:rsidR="002C4E1C" w:rsidRPr="007110EE" w:rsidRDefault="007110EE" w:rsidP="007110EE">
      <w:pPr>
        <w:jc w:val="center"/>
        <w:rPr>
          <w:rFonts w:ascii="Arial" w:hAnsi="Arial" w:cs="Arial"/>
          <w:sz w:val="16"/>
          <w:szCs w:val="16"/>
        </w:rPr>
      </w:pPr>
      <w:r w:rsidRPr="009358EF">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C4E1C" w:rsidRPr="007110EE" w:rsidSect="002C4E1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951A44"/>
    <w:multiLevelType w:val="hybridMultilevel"/>
    <w:tmpl w:val="C15ED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F25B2"/>
    <w:multiLevelType w:val="hybridMultilevel"/>
    <w:tmpl w:val="C818F00E"/>
    <w:lvl w:ilvl="0" w:tplc="3000B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402319">
    <w:abstractNumId w:val="1"/>
  </w:num>
  <w:num w:numId="2" w16cid:durableId="1027951950">
    <w:abstractNumId w:val="2"/>
  </w:num>
  <w:num w:numId="3" w16cid:durableId="20055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dG3db1ACSDC/4hRN3Vxe1rUkbckCJFHDbbi0Qgi0wZuLODAhDqbOJUzrkOKq+RYUmQa0LO8zRtSLns+Qt5GmQ==" w:salt="PrEfw/KwHArd6ECGalUb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1C"/>
    <w:rsid w:val="000B11DA"/>
    <w:rsid w:val="001B6BDD"/>
    <w:rsid w:val="002C4E1C"/>
    <w:rsid w:val="002F425A"/>
    <w:rsid w:val="00433EFE"/>
    <w:rsid w:val="007110EE"/>
    <w:rsid w:val="00836686"/>
    <w:rsid w:val="00967EE2"/>
    <w:rsid w:val="00B03799"/>
    <w:rsid w:val="00B63CAE"/>
    <w:rsid w:val="00BB5EB0"/>
    <w:rsid w:val="00BB6DF7"/>
    <w:rsid w:val="00BE6ED6"/>
    <w:rsid w:val="00C22AEC"/>
    <w:rsid w:val="00D3756A"/>
    <w:rsid w:val="00E0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E6C8"/>
  <w15:chartTrackingRefBased/>
  <w15:docId w15:val="{52838809-7DCE-43D6-BD33-AC62CD23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1C"/>
    <w:rPr>
      <w:rFonts w:eastAsiaTheme="majorEastAsia" w:cstheme="majorBidi"/>
      <w:color w:val="272727" w:themeColor="text1" w:themeTint="D8"/>
    </w:rPr>
  </w:style>
  <w:style w:type="paragraph" w:styleId="Title">
    <w:name w:val="Title"/>
    <w:basedOn w:val="Normal"/>
    <w:next w:val="Normal"/>
    <w:link w:val="TitleChar"/>
    <w:uiPriority w:val="10"/>
    <w:qFormat/>
    <w:rsid w:val="002C4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1C"/>
    <w:pPr>
      <w:spacing w:before="160"/>
      <w:jc w:val="center"/>
    </w:pPr>
    <w:rPr>
      <w:i/>
      <w:iCs/>
      <w:color w:val="404040" w:themeColor="text1" w:themeTint="BF"/>
    </w:rPr>
  </w:style>
  <w:style w:type="character" w:customStyle="1" w:styleId="QuoteChar">
    <w:name w:val="Quote Char"/>
    <w:basedOn w:val="DefaultParagraphFont"/>
    <w:link w:val="Quote"/>
    <w:uiPriority w:val="29"/>
    <w:rsid w:val="002C4E1C"/>
    <w:rPr>
      <w:i/>
      <w:iCs/>
      <w:color w:val="404040" w:themeColor="text1" w:themeTint="BF"/>
    </w:rPr>
  </w:style>
  <w:style w:type="paragraph" w:styleId="ListParagraph">
    <w:name w:val="List Paragraph"/>
    <w:basedOn w:val="Normal"/>
    <w:uiPriority w:val="34"/>
    <w:qFormat/>
    <w:rsid w:val="002C4E1C"/>
    <w:pPr>
      <w:ind w:left="720"/>
      <w:contextualSpacing/>
    </w:pPr>
  </w:style>
  <w:style w:type="character" w:styleId="IntenseEmphasis">
    <w:name w:val="Intense Emphasis"/>
    <w:basedOn w:val="DefaultParagraphFont"/>
    <w:uiPriority w:val="21"/>
    <w:qFormat/>
    <w:rsid w:val="002C4E1C"/>
    <w:rPr>
      <w:i/>
      <w:iCs/>
      <w:color w:val="0F4761" w:themeColor="accent1" w:themeShade="BF"/>
    </w:rPr>
  </w:style>
  <w:style w:type="paragraph" w:styleId="IntenseQuote">
    <w:name w:val="Intense Quote"/>
    <w:basedOn w:val="Normal"/>
    <w:next w:val="Normal"/>
    <w:link w:val="IntenseQuoteChar"/>
    <w:uiPriority w:val="30"/>
    <w:qFormat/>
    <w:rsid w:val="002C4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1C"/>
    <w:rPr>
      <w:i/>
      <w:iCs/>
      <w:color w:val="0F4761" w:themeColor="accent1" w:themeShade="BF"/>
    </w:rPr>
  </w:style>
  <w:style w:type="character" w:styleId="IntenseReference">
    <w:name w:val="Intense Reference"/>
    <w:basedOn w:val="DefaultParagraphFont"/>
    <w:uiPriority w:val="32"/>
    <w:qFormat/>
    <w:rsid w:val="002C4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442</Words>
  <Characters>2522</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7</cp:revision>
  <dcterms:created xsi:type="dcterms:W3CDTF">2025-08-27T17:58:00Z</dcterms:created>
  <dcterms:modified xsi:type="dcterms:W3CDTF">2025-08-31T20:23:00Z</dcterms:modified>
</cp:coreProperties>
</file>