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9BE1" w14:textId="0A30AF57" w:rsidR="00273949" w:rsidRDefault="00754949" w:rsidP="00B349AA">
      <w:pPr>
        <w:jc w:val="center"/>
      </w:pPr>
      <w:r w:rsidRPr="007078D9">
        <w:rPr>
          <w:rFonts w:ascii="Aptos Narrow" w:hAnsi="Aptos Narrow"/>
          <w:noProof/>
        </w:rPr>
        <w:drawing>
          <wp:anchor distT="0" distB="0" distL="114300" distR="114300" simplePos="0" relativeHeight="251658240" behindDoc="0" locked="0" layoutInCell="1" allowOverlap="1" wp14:anchorId="1DFCB317" wp14:editId="2C02E22C">
            <wp:simplePos x="0" y="0"/>
            <wp:positionH relativeFrom="column">
              <wp:posOffset>2886075</wp:posOffset>
            </wp:positionH>
            <wp:positionV relativeFrom="page">
              <wp:posOffset>257175</wp:posOffset>
            </wp:positionV>
            <wp:extent cx="1085850" cy="1028700"/>
            <wp:effectExtent l="0" t="0" r="0" b="0"/>
            <wp:wrapThrough wrapText="bothSides">
              <wp:wrapPolygon edited="0">
                <wp:start x="0" y="0"/>
                <wp:lineTo x="0" y="21200"/>
                <wp:lineTo x="21221" y="21200"/>
                <wp:lineTo x="21221" y="0"/>
                <wp:lineTo x="0" y="0"/>
              </wp:wrapPolygon>
            </wp:wrapThrough>
            <wp:docPr id="1145285447" name="Picture 2"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85447" name="Picture 2" descr="A logo of a count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85850" cy="1028700"/>
                    </a:xfrm>
                    <a:prstGeom prst="rect">
                      <a:avLst/>
                    </a:prstGeom>
                  </pic:spPr>
                </pic:pic>
              </a:graphicData>
            </a:graphic>
          </wp:anchor>
        </w:drawing>
      </w:r>
    </w:p>
    <w:p w14:paraId="66739310" w14:textId="77777777" w:rsidR="00500C5B" w:rsidRDefault="00500C5B" w:rsidP="004D78E6">
      <w:pPr>
        <w:jc w:val="center"/>
      </w:pPr>
    </w:p>
    <w:p w14:paraId="0B23D88E" w14:textId="77777777" w:rsidR="007078D9" w:rsidRDefault="007078D9" w:rsidP="00B349AA">
      <w:pPr>
        <w:pStyle w:val="NoSpacing"/>
        <w:spacing w:line="2" w:lineRule="atLeast"/>
        <w:rPr>
          <w:rFonts w:ascii="Aptos Narrow" w:eastAsia="Times New Roman" w:hAnsi="Aptos Narrow" w:cstheme="minorHAnsi"/>
          <w:b/>
          <w:bCs/>
          <w:sz w:val="32"/>
          <w:szCs w:val="32"/>
        </w:rPr>
      </w:pPr>
    </w:p>
    <w:p w14:paraId="587A6F1E" w14:textId="75A30C82" w:rsidR="00B349AA" w:rsidRPr="007D77C6" w:rsidRDefault="00B349AA" w:rsidP="00A113EB">
      <w:pPr>
        <w:pStyle w:val="NoSpacing"/>
        <w:rPr>
          <w:rFonts w:ascii="Aptos Narrow" w:eastAsia="Times New Roman" w:hAnsi="Aptos Narrow" w:cstheme="minorHAnsi"/>
          <w:b/>
          <w:bCs/>
          <w:sz w:val="32"/>
          <w:szCs w:val="32"/>
        </w:rPr>
      </w:pPr>
      <w:r w:rsidRPr="007D77C6">
        <w:rPr>
          <w:rFonts w:ascii="Aptos Narrow" w:eastAsia="Times New Roman" w:hAnsi="Aptos Narrow" w:cstheme="minorHAnsi"/>
          <w:b/>
          <w:bCs/>
          <w:sz w:val="36"/>
          <w:szCs w:val="36"/>
        </w:rPr>
        <w:t>MURRAY COUNTY COMMISSIONER’S MEETING</w:t>
      </w:r>
      <w:r w:rsidRPr="007D77C6">
        <w:rPr>
          <w:rFonts w:ascii="Aptos Narrow" w:eastAsia="Times New Roman" w:hAnsi="Aptos Narrow" w:cstheme="minorHAnsi"/>
          <w:sz w:val="32"/>
          <w:szCs w:val="32"/>
        </w:rPr>
        <w:br/>
      </w:r>
      <w:r w:rsidRPr="007D77C6">
        <w:rPr>
          <w:rFonts w:ascii="Aptos Narrow" w:eastAsia="Times New Roman" w:hAnsi="Aptos Narrow" w:cstheme="minorHAnsi"/>
          <w:b/>
          <w:bCs/>
          <w:color w:val="EE0000"/>
          <w:sz w:val="36"/>
          <w:szCs w:val="36"/>
        </w:rPr>
        <w:t>PUBLIC NOTICE</w:t>
      </w:r>
    </w:p>
    <w:p w14:paraId="6C05AD15" w14:textId="77777777" w:rsidR="00B349AA" w:rsidRPr="007D77C6" w:rsidRDefault="00B349AA" w:rsidP="00A113EB">
      <w:pPr>
        <w:pStyle w:val="NoSpacing"/>
        <w:rPr>
          <w:rFonts w:ascii="Aptos Narrow" w:eastAsia="Times New Roman" w:hAnsi="Aptos Narrow" w:cstheme="minorHAnsi"/>
          <w:b/>
          <w:bCs/>
          <w:sz w:val="10"/>
          <w:szCs w:val="10"/>
        </w:rPr>
      </w:pPr>
    </w:p>
    <w:p w14:paraId="30CE0101" w14:textId="77777777" w:rsidR="00B349AA" w:rsidRPr="007D77C6" w:rsidRDefault="00B349AA" w:rsidP="00A113EB">
      <w:pPr>
        <w:pStyle w:val="NoSpacing"/>
        <w:rPr>
          <w:rFonts w:ascii="Aptos Narrow" w:eastAsia="Times New Roman" w:hAnsi="Aptos Narrow" w:cstheme="minorHAnsi"/>
          <w:b/>
          <w:bCs/>
          <w:sz w:val="28"/>
          <w:szCs w:val="28"/>
        </w:rPr>
      </w:pPr>
      <w:r w:rsidRPr="007D77C6">
        <w:rPr>
          <w:rFonts w:ascii="Aptos Narrow" w:eastAsia="Times New Roman" w:hAnsi="Aptos Narrow" w:cstheme="minorHAnsi"/>
          <w:sz w:val="28"/>
          <w:szCs w:val="28"/>
        </w:rPr>
        <w:t xml:space="preserve">The Murray County Commissioner will hold a </w:t>
      </w:r>
      <w:r w:rsidRPr="007D77C6">
        <w:rPr>
          <w:rFonts w:ascii="Aptos Narrow" w:eastAsia="Times New Roman" w:hAnsi="Aptos Narrow" w:cstheme="minorHAnsi"/>
          <w:b/>
          <w:bCs/>
          <w:sz w:val="28"/>
          <w:szCs w:val="28"/>
        </w:rPr>
        <w:t>Public Meeting</w:t>
      </w:r>
      <w:r w:rsidRPr="007D77C6">
        <w:rPr>
          <w:rFonts w:ascii="Aptos Narrow" w:eastAsia="Times New Roman" w:hAnsi="Aptos Narrow" w:cstheme="minorHAnsi"/>
          <w:sz w:val="28"/>
          <w:szCs w:val="28"/>
        </w:rPr>
        <w:t xml:space="preserve"> on </w:t>
      </w:r>
      <w:r w:rsidRPr="007D77C6">
        <w:rPr>
          <w:rFonts w:ascii="Aptos Narrow" w:eastAsia="Times New Roman" w:hAnsi="Aptos Narrow" w:cstheme="minorHAnsi"/>
          <w:b/>
          <w:bCs/>
          <w:sz w:val="28"/>
          <w:szCs w:val="28"/>
        </w:rPr>
        <w:t>Tuesday,</w:t>
      </w:r>
    </w:p>
    <w:p w14:paraId="6A095F4C" w14:textId="081EAE09" w:rsidR="00B349AA" w:rsidRPr="007D77C6" w:rsidRDefault="00545894" w:rsidP="00A113EB">
      <w:pPr>
        <w:pStyle w:val="NoSpacing"/>
        <w:rPr>
          <w:rFonts w:ascii="Aptos Narrow" w:eastAsia="Times New Roman" w:hAnsi="Aptos Narrow" w:cstheme="minorHAnsi"/>
          <w:sz w:val="28"/>
          <w:szCs w:val="28"/>
        </w:rPr>
      </w:pPr>
      <w:r w:rsidRPr="007D77C6">
        <w:rPr>
          <w:rFonts w:ascii="Aptos Narrow" w:eastAsia="Times New Roman" w:hAnsi="Aptos Narrow" w:cstheme="minorHAnsi"/>
          <w:b/>
          <w:bCs/>
          <w:sz w:val="28"/>
          <w:szCs w:val="28"/>
        </w:rPr>
        <w:t>December 2</w:t>
      </w:r>
      <w:r w:rsidR="00B349AA" w:rsidRPr="007D77C6">
        <w:rPr>
          <w:rFonts w:ascii="Aptos Narrow" w:eastAsia="Times New Roman" w:hAnsi="Aptos Narrow" w:cstheme="minorHAnsi"/>
          <w:b/>
          <w:bCs/>
          <w:sz w:val="28"/>
          <w:szCs w:val="28"/>
        </w:rPr>
        <w:t>, 2025,</w:t>
      </w:r>
      <w:r w:rsidR="00B349AA" w:rsidRPr="007D77C6">
        <w:rPr>
          <w:rFonts w:ascii="Aptos Narrow" w:eastAsia="Times New Roman" w:hAnsi="Aptos Narrow" w:cstheme="minorHAnsi"/>
          <w:sz w:val="28"/>
          <w:szCs w:val="28"/>
        </w:rPr>
        <w:t xml:space="preserve"> </w:t>
      </w:r>
      <w:r w:rsidR="00B349AA" w:rsidRPr="007D77C6">
        <w:rPr>
          <w:rFonts w:ascii="Aptos Narrow" w:eastAsia="Times New Roman" w:hAnsi="Aptos Narrow" w:cstheme="minorHAnsi"/>
          <w:b/>
          <w:bCs/>
          <w:sz w:val="28"/>
          <w:szCs w:val="28"/>
        </w:rPr>
        <w:t>at 9:00 A.M.</w:t>
      </w:r>
      <w:r w:rsidR="00B349AA" w:rsidRPr="007D77C6">
        <w:rPr>
          <w:rFonts w:ascii="Aptos Narrow" w:eastAsia="Times New Roman" w:hAnsi="Aptos Narrow" w:cstheme="minorHAnsi"/>
          <w:sz w:val="28"/>
          <w:szCs w:val="28"/>
        </w:rPr>
        <w:t xml:space="preserve"> in the </w:t>
      </w:r>
      <w:r w:rsidR="00B349AA" w:rsidRPr="007D77C6">
        <w:rPr>
          <w:rFonts w:ascii="Aptos Narrow" w:eastAsia="Times New Roman" w:hAnsi="Aptos Narrow" w:cstheme="minorHAnsi"/>
          <w:b/>
          <w:bCs/>
          <w:sz w:val="28"/>
          <w:szCs w:val="28"/>
        </w:rPr>
        <w:t>Hearing Room of the Murray County Annex.</w:t>
      </w:r>
    </w:p>
    <w:p w14:paraId="1E7DB3A5" w14:textId="233A9AD4" w:rsidR="00B349AA" w:rsidRPr="007D77C6" w:rsidRDefault="00B349AA" w:rsidP="00A113EB">
      <w:pPr>
        <w:pStyle w:val="NoSpacing"/>
        <w:rPr>
          <w:rFonts w:ascii="Aptos Narrow" w:eastAsia="Times New Roman" w:hAnsi="Aptos Narrow" w:cstheme="minorHAnsi"/>
          <w:sz w:val="24"/>
          <w:szCs w:val="24"/>
        </w:rPr>
      </w:pPr>
      <w:r w:rsidRPr="007D77C6">
        <w:rPr>
          <w:rFonts w:ascii="Aptos Narrow" w:eastAsia="Times New Roman" w:hAnsi="Aptos Narrow" w:cstheme="minorHAnsi"/>
          <w:sz w:val="28"/>
          <w:szCs w:val="28"/>
        </w:rPr>
        <w:t>The public is invited and encouraged to attend.</w:t>
      </w:r>
      <w:r w:rsidRPr="007D77C6">
        <w:rPr>
          <w:rFonts w:ascii="Aptos Narrow" w:eastAsia="Times New Roman" w:hAnsi="Aptos Narrow" w:cstheme="minorHAnsi"/>
          <w:sz w:val="28"/>
          <w:szCs w:val="28"/>
        </w:rPr>
        <w:br/>
      </w:r>
      <w:r w:rsidR="00C62B78">
        <w:rPr>
          <w:rFonts w:ascii="Aptos Narrow" w:eastAsia="Times New Roman" w:hAnsi="Aptos Narrow" w:cstheme="minorHAnsi"/>
          <w:sz w:val="24"/>
          <w:szCs w:val="24"/>
        </w:rPr>
        <w:pict w14:anchorId="6AC9BD92">
          <v:rect id="_x0000_i1025" style="width:540pt;height:1.5pt" o:hralign="center" o:hrstd="t" o:hr="t" fillcolor="#a0a0a0" stroked="f"/>
        </w:pict>
      </w:r>
    </w:p>
    <w:p w14:paraId="4BEDFC3F" w14:textId="77777777" w:rsidR="00A113EB" w:rsidRPr="007D77C6" w:rsidRDefault="00A113EB" w:rsidP="00A113EB">
      <w:pPr>
        <w:spacing w:after="0" w:line="240" w:lineRule="auto"/>
        <w:rPr>
          <w:rFonts w:ascii="Aptos Narrow" w:hAnsi="Aptos Narrow" w:cstheme="minorHAnsi"/>
          <w:b/>
          <w:bCs/>
          <w:sz w:val="12"/>
          <w:szCs w:val="12"/>
        </w:rPr>
      </w:pPr>
    </w:p>
    <w:p w14:paraId="5090E07B" w14:textId="3368861E" w:rsidR="00B349AA" w:rsidRPr="007D77C6" w:rsidRDefault="00B349AA" w:rsidP="00A113EB">
      <w:pPr>
        <w:spacing w:after="0" w:line="240" w:lineRule="auto"/>
        <w:rPr>
          <w:rFonts w:ascii="Aptos Narrow" w:hAnsi="Aptos Narrow" w:cstheme="minorHAnsi"/>
          <w:b/>
          <w:bCs/>
          <w:sz w:val="32"/>
          <w:szCs w:val="32"/>
        </w:rPr>
      </w:pPr>
      <w:r w:rsidRPr="007D77C6">
        <w:rPr>
          <w:rFonts w:ascii="Aptos Narrow" w:hAnsi="Aptos Narrow" w:cstheme="minorHAnsi"/>
          <w:b/>
          <w:bCs/>
          <w:sz w:val="32"/>
          <w:szCs w:val="32"/>
        </w:rPr>
        <w:t>TENTATIVE AGENDA</w:t>
      </w:r>
    </w:p>
    <w:p w14:paraId="74C066A5" w14:textId="77777777" w:rsidR="00B349AA" w:rsidRPr="007D77C6" w:rsidRDefault="00B349AA" w:rsidP="00A113EB">
      <w:pPr>
        <w:pStyle w:val="ListParagraph"/>
        <w:numPr>
          <w:ilvl w:val="0"/>
          <w:numId w:val="1"/>
        </w:numPr>
        <w:spacing w:after="0" w:line="240" w:lineRule="auto"/>
        <w:rPr>
          <w:rFonts w:ascii="Aptos Narrow" w:hAnsi="Aptos Narrow" w:cstheme="minorHAnsi"/>
          <w:b/>
          <w:bCs/>
          <w:sz w:val="28"/>
          <w:szCs w:val="28"/>
        </w:rPr>
      </w:pPr>
      <w:r w:rsidRPr="007D77C6">
        <w:rPr>
          <w:rFonts w:ascii="Aptos Narrow" w:hAnsi="Aptos Narrow" w:cstheme="minorHAnsi"/>
          <w:b/>
          <w:bCs/>
          <w:sz w:val="28"/>
          <w:szCs w:val="28"/>
        </w:rPr>
        <w:t>Call to Order</w:t>
      </w:r>
    </w:p>
    <w:p w14:paraId="142EC885" w14:textId="77777777" w:rsidR="00B349AA" w:rsidRPr="007D77C6" w:rsidRDefault="00B349AA" w:rsidP="00A113EB">
      <w:pPr>
        <w:pStyle w:val="ListParagraph"/>
        <w:numPr>
          <w:ilvl w:val="0"/>
          <w:numId w:val="1"/>
        </w:numPr>
        <w:spacing w:after="0" w:line="240" w:lineRule="auto"/>
        <w:rPr>
          <w:rFonts w:ascii="Aptos Narrow" w:hAnsi="Aptos Narrow" w:cstheme="minorHAnsi"/>
          <w:b/>
          <w:bCs/>
          <w:sz w:val="28"/>
          <w:szCs w:val="28"/>
        </w:rPr>
      </w:pPr>
      <w:r w:rsidRPr="007D77C6">
        <w:rPr>
          <w:rFonts w:ascii="Aptos Narrow" w:hAnsi="Aptos Narrow" w:cstheme="minorHAnsi"/>
          <w:b/>
          <w:bCs/>
          <w:sz w:val="28"/>
          <w:szCs w:val="28"/>
        </w:rPr>
        <w:t>Approval of Agenda</w:t>
      </w:r>
    </w:p>
    <w:p w14:paraId="0BBB290F" w14:textId="068831CA" w:rsidR="00C251E6" w:rsidRPr="007D77C6" w:rsidRDefault="00B349AA" w:rsidP="00A113EB">
      <w:pPr>
        <w:pStyle w:val="ListParagraph"/>
        <w:numPr>
          <w:ilvl w:val="0"/>
          <w:numId w:val="1"/>
        </w:numPr>
        <w:spacing w:after="0" w:line="240" w:lineRule="auto"/>
        <w:rPr>
          <w:rFonts w:ascii="Aptos Narrow" w:hAnsi="Aptos Narrow" w:cstheme="minorHAnsi"/>
          <w:b/>
          <w:bCs/>
        </w:rPr>
      </w:pPr>
      <w:r w:rsidRPr="007D77C6">
        <w:rPr>
          <w:rFonts w:ascii="Aptos Narrow" w:hAnsi="Aptos Narrow" w:cstheme="minorHAnsi"/>
          <w:b/>
          <w:bCs/>
          <w:sz w:val="28"/>
          <w:szCs w:val="28"/>
        </w:rPr>
        <w:t>Approval of Minutes of Previous Meetings</w:t>
      </w:r>
      <w:r w:rsidR="00545894" w:rsidRPr="007D77C6">
        <w:rPr>
          <w:rFonts w:ascii="Aptos Narrow" w:hAnsi="Aptos Narrow" w:cstheme="minorHAnsi"/>
          <w:b/>
          <w:bCs/>
          <w:sz w:val="28"/>
          <w:szCs w:val="28"/>
        </w:rPr>
        <w:t xml:space="preserve">: </w:t>
      </w:r>
      <w:r w:rsidR="00545894" w:rsidRPr="007D77C6">
        <w:rPr>
          <w:rFonts w:ascii="Aptos Narrow" w:hAnsi="Aptos Narrow" w:cstheme="minorHAnsi"/>
          <w:i/>
          <w:iCs/>
        </w:rPr>
        <w:t>November 4, 2025 Commissioner’s Meeting</w:t>
      </w:r>
      <w:r w:rsidR="00545894" w:rsidRPr="007D77C6">
        <w:rPr>
          <w:rFonts w:ascii="Aptos Narrow" w:hAnsi="Aptos Narrow" w:cstheme="minorHAnsi"/>
          <w:b/>
          <w:bCs/>
        </w:rPr>
        <w:t xml:space="preserve"> </w:t>
      </w:r>
    </w:p>
    <w:p w14:paraId="0A709D57" w14:textId="2E1D9A9D" w:rsidR="00B349AA" w:rsidRPr="007D77C6" w:rsidRDefault="00B349AA" w:rsidP="00C62B78">
      <w:pPr>
        <w:pStyle w:val="ListParagraph"/>
        <w:numPr>
          <w:ilvl w:val="0"/>
          <w:numId w:val="1"/>
        </w:numPr>
        <w:spacing w:after="0" w:line="240" w:lineRule="auto"/>
        <w:rPr>
          <w:rFonts w:ascii="Aptos Narrow" w:hAnsi="Aptos Narrow" w:cstheme="minorHAnsi"/>
          <w:b/>
          <w:bCs/>
          <w:sz w:val="28"/>
          <w:szCs w:val="28"/>
        </w:rPr>
      </w:pPr>
      <w:r w:rsidRPr="007D77C6">
        <w:rPr>
          <w:rFonts w:ascii="Aptos Narrow" w:hAnsi="Aptos Narrow" w:cstheme="minorHAnsi"/>
          <w:b/>
          <w:bCs/>
          <w:sz w:val="28"/>
          <w:szCs w:val="28"/>
        </w:rPr>
        <w:t>New Business</w:t>
      </w:r>
    </w:p>
    <w:p w14:paraId="50B54E27" w14:textId="77777777" w:rsidR="0031624C" w:rsidRPr="007D77C6" w:rsidRDefault="0031624C" w:rsidP="00C62B78">
      <w:pPr>
        <w:pStyle w:val="ListParagraph"/>
        <w:spacing w:after="0" w:line="240" w:lineRule="auto"/>
        <w:rPr>
          <w:rFonts w:ascii="Aptos Narrow" w:hAnsi="Aptos Narrow" w:cstheme="minorHAnsi"/>
          <w:sz w:val="4"/>
          <w:szCs w:val="4"/>
        </w:rPr>
      </w:pPr>
    </w:p>
    <w:p w14:paraId="1D50CCD4" w14:textId="5D08CE40" w:rsidR="00B349AA" w:rsidRPr="007D77C6" w:rsidRDefault="00B349AA" w:rsidP="00C62B78">
      <w:pPr>
        <w:pStyle w:val="ListParagraph"/>
        <w:numPr>
          <w:ilvl w:val="0"/>
          <w:numId w:val="2"/>
        </w:numPr>
        <w:spacing w:after="0" w:line="240" w:lineRule="auto"/>
        <w:rPr>
          <w:rFonts w:ascii="Aptos Narrow" w:hAnsi="Aptos Narrow" w:cstheme="minorHAnsi"/>
          <w:sz w:val="28"/>
          <w:szCs w:val="28"/>
        </w:rPr>
      </w:pPr>
      <w:r w:rsidRPr="007D77C6">
        <w:rPr>
          <w:rFonts w:ascii="Aptos Narrow" w:hAnsi="Aptos Narrow" w:cstheme="minorHAnsi"/>
          <w:b/>
          <w:bCs/>
          <w:sz w:val="28"/>
          <w:szCs w:val="28"/>
        </w:rPr>
        <w:t>Item A:</w:t>
      </w:r>
      <w:r w:rsidRPr="007D77C6">
        <w:rPr>
          <w:rFonts w:ascii="Aptos Narrow" w:hAnsi="Aptos Narrow" w:cstheme="minorHAnsi"/>
          <w:i/>
          <w:iCs/>
          <w:sz w:val="28"/>
          <w:szCs w:val="28"/>
        </w:rPr>
        <w:t xml:space="preserve"> APPROVAL OF MINUTES:</w:t>
      </w:r>
      <w:r w:rsidRPr="007D77C6">
        <w:rPr>
          <w:rFonts w:ascii="Aptos Narrow" w:hAnsi="Aptos Narrow" w:cstheme="minorHAnsi"/>
          <w:sz w:val="28"/>
          <w:szCs w:val="28"/>
        </w:rPr>
        <w:t xml:space="preserve"> Murray County Land Use &amp; Development Commission’s </w:t>
      </w:r>
      <w:r w:rsidR="00545894" w:rsidRPr="007D77C6">
        <w:rPr>
          <w:rFonts w:ascii="Aptos Narrow" w:hAnsi="Aptos Narrow" w:cstheme="minorHAnsi"/>
          <w:sz w:val="28"/>
          <w:szCs w:val="28"/>
        </w:rPr>
        <w:t>November 14</w:t>
      </w:r>
      <w:r w:rsidRPr="007D77C6">
        <w:rPr>
          <w:rFonts w:ascii="Aptos Narrow" w:hAnsi="Aptos Narrow" w:cstheme="minorHAnsi"/>
          <w:sz w:val="28"/>
          <w:szCs w:val="28"/>
        </w:rPr>
        <w:t>, 2025</w:t>
      </w:r>
      <w:r w:rsidR="00C251E6" w:rsidRPr="007D77C6">
        <w:rPr>
          <w:rFonts w:ascii="Aptos Narrow" w:hAnsi="Aptos Narrow" w:cstheme="minorHAnsi"/>
          <w:sz w:val="28"/>
          <w:szCs w:val="28"/>
        </w:rPr>
        <w:t xml:space="preserve"> Meeting Minutes.</w:t>
      </w:r>
    </w:p>
    <w:p w14:paraId="3FCE99A9" w14:textId="77777777" w:rsidR="00B349AA" w:rsidRPr="00C62B78" w:rsidRDefault="00B349AA" w:rsidP="00C62B78">
      <w:pPr>
        <w:pStyle w:val="ListParagraph"/>
        <w:spacing w:after="0" w:line="240" w:lineRule="auto"/>
        <w:ind w:left="1440"/>
        <w:rPr>
          <w:rFonts w:ascii="Aptos Narrow" w:hAnsi="Aptos Narrow" w:cstheme="minorHAnsi"/>
          <w:sz w:val="4"/>
          <w:szCs w:val="4"/>
        </w:rPr>
      </w:pPr>
    </w:p>
    <w:p w14:paraId="2300C06C" w14:textId="326A95BA" w:rsidR="00545894" w:rsidRPr="007D77C6" w:rsidRDefault="00B349AA" w:rsidP="00C62B78">
      <w:pPr>
        <w:pStyle w:val="ListParagraph"/>
        <w:numPr>
          <w:ilvl w:val="0"/>
          <w:numId w:val="2"/>
        </w:numPr>
        <w:spacing w:after="0" w:line="240" w:lineRule="auto"/>
        <w:rPr>
          <w:rFonts w:ascii="Aptos Narrow" w:hAnsi="Aptos Narrow" w:cstheme="minorHAnsi"/>
          <w:sz w:val="28"/>
          <w:szCs w:val="28"/>
        </w:rPr>
      </w:pPr>
      <w:r w:rsidRPr="007D77C6">
        <w:rPr>
          <w:rFonts w:ascii="Aptos Narrow" w:hAnsi="Aptos Narrow" w:cstheme="minorHAnsi"/>
          <w:b/>
          <w:bCs/>
          <w:sz w:val="28"/>
          <w:szCs w:val="28"/>
        </w:rPr>
        <w:t>Item B:</w:t>
      </w:r>
      <w:r w:rsidRPr="007D77C6">
        <w:rPr>
          <w:rFonts w:ascii="Aptos Narrow" w:hAnsi="Aptos Narrow" w:cstheme="minorHAnsi"/>
          <w:b/>
          <w:bCs/>
          <w:i/>
          <w:iCs/>
          <w:sz w:val="28"/>
          <w:szCs w:val="28"/>
        </w:rPr>
        <w:t xml:space="preserve"> </w:t>
      </w:r>
      <w:r w:rsidR="00545894" w:rsidRPr="007D77C6">
        <w:rPr>
          <w:rFonts w:ascii="Aptos Narrow" w:hAnsi="Aptos Narrow" w:cstheme="minorHAnsi"/>
          <w:i/>
          <w:iCs/>
          <w:sz w:val="28"/>
          <w:szCs w:val="28"/>
        </w:rPr>
        <w:t>TERMINATION OF LEASE</w:t>
      </w:r>
      <w:r w:rsidRPr="007D77C6">
        <w:rPr>
          <w:rFonts w:ascii="Aptos Narrow" w:hAnsi="Aptos Narrow" w:cstheme="minorHAnsi"/>
          <w:i/>
          <w:iCs/>
          <w:sz w:val="28"/>
          <w:szCs w:val="28"/>
        </w:rPr>
        <w:t>:</w:t>
      </w:r>
      <w:r w:rsidR="00545894" w:rsidRPr="007D77C6">
        <w:rPr>
          <w:rFonts w:ascii="Aptos Narrow" w:hAnsi="Aptos Narrow" w:cstheme="minorHAnsi"/>
          <w:i/>
          <w:iCs/>
          <w:sz w:val="28"/>
          <w:szCs w:val="28"/>
        </w:rPr>
        <w:t xml:space="preserve"> </w:t>
      </w:r>
      <w:r w:rsidR="00545894" w:rsidRPr="007D77C6">
        <w:rPr>
          <w:rFonts w:ascii="Aptos Narrow" w:hAnsi="Aptos Narrow" w:cstheme="minorHAnsi"/>
          <w:sz w:val="28"/>
          <w:szCs w:val="28"/>
        </w:rPr>
        <w:t xml:space="preserve">A Mutual Agreement for Termination of Lease between Friends of the Greenhouse, </w:t>
      </w:r>
      <w:r w:rsidR="006B59DF">
        <w:rPr>
          <w:rFonts w:ascii="Aptos Narrow" w:hAnsi="Aptos Narrow" w:cstheme="minorHAnsi"/>
          <w:sz w:val="28"/>
          <w:szCs w:val="28"/>
        </w:rPr>
        <w:t>I</w:t>
      </w:r>
      <w:r w:rsidR="00545894" w:rsidRPr="007D77C6">
        <w:rPr>
          <w:rFonts w:ascii="Aptos Narrow" w:hAnsi="Aptos Narrow" w:cstheme="minorHAnsi"/>
          <w:sz w:val="28"/>
          <w:szCs w:val="28"/>
        </w:rPr>
        <w:t>nc. and Murray County Government.</w:t>
      </w:r>
    </w:p>
    <w:p w14:paraId="27DF6D43" w14:textId="77777777" w:rsidR="00545894" w:rsidRPr="00C62B78" w:rsidRDefault="00545894" w:rsidP="00C62B78">
      <w:pPr>
        <w:pStyle w:val="ListParagraph"/>
        <w:spacing w:after="0" w:line="240" w:lineRule="auto"/>
        <w:rPr>
          <w:rFonts w:ascii="Aptos Narrow" w:hAnsi="Aptos Narrow" w:cstheme="minorHAnsi"/>
          <w:sz w:val="4"/>
          <w:szCs w:val="4"/>
        </w:rPr>
      </w:pPr>
    </w:p>
    <w:p w14:paraId="70BD43D0" w14:textId="201918C7" w:rsidR="00545894" w:rsidRPr="007D77C6" w:rsidRDefault="00545894" w:rsidP="00C62B78">
      <w:pPr>
        <w:pStyle w:val="ListParagraph"/>
        <w:numPr>
          <w:ilvl w:val="0"/>
          <w:numId w:val="2"/>
        </w:numPr>
        <w:spacing w:after="0" w:line="240" w:lineRule="auto"/>
        <w:rPr>
          <w:rFonts w:ascii="Aptos Narrow" w:hAnsi="Aptos Narrow" w:cstheme="minorHAnsi"/>
          <w:sz w:val="28"/>
          <w:szCs w:val="28"/>
        </w:rPr>
      </w:pPr>
      <w:r w:rsidRPr="007D77C6">
        <w:rPr>
          <w:rFonts w:ascii="Aptos Narrow" w:hAnsi="Aptos Narrow" w:cstheme="minorHAnsi"/>
          <w:b/>
          <w:bCs/>
          <w:sz w:val="28"/>
          <w:szCs w:val="28"/>
        </w:rPr>
        <w:t>Item C:</w:t>
      </w:r>
      <w:r w:rsidRPr="007D77C6">
        <w:rPr>
          <w:rFonts w:ascii="Aptos Narrow" w:hAnsi="Aptos Narrow" w:cstheme="minorHAnsi"/>
          <w:sz w:val="28"/>
          <w:szCs w:val="28"/>
        </w:rPr>
        <w:t xml:space="preserve"> </w:t>
      </w:r>
      <w:r w:rsidRPr="007D77C6">
        <w:rPr>
          <w:rFonts w:ascii="Aptos Narrow" w:hAnsi="Aptos Narrow" w:cstheme="minorHAnsi"/>
          <w:i/>
          <w:iCs/>
          <w:sz w:val="28"/>
          <w:szCs w:val="28"/>
        </w:rPr>
        <w:t>PROFESSIONAL SERVICES AGREEMENT:</w:t>
      </w:r>
      <w:r w:rsidRPr="007D77C6">
        <w:rPr>
          <w:rFonts w:ascii="Aptos Narrow" w:hAnsi="Aptos Narrow" w:cstheme="minorHAnsi"/>
          <w:sz w:val="28"/>
          <w:szCs w:val="28"/>
        </w:rPr>
        <w:t xml:space="preserve"> Scheider Geospatial, LLC </w:t>
      </w:r>
      <w:r w:rsidR="00A113EB" w:rsidRPr="007D77C6">
        <w:rPr>
          <w:rFonts w:ascii="Aptos Narrow" w:hAnsi="Aptos Narrow" w:cstheme="minorHAnsi"/>
          <w:sz w:val="28"/>
          <w:szCs w:val="28"/>
        </w:rPr>
        <w:t>will continue to provide current services &amp; upgrade many services provided by the qPublic.net Portal.</w:t>
      </w:r>
    </w:p>
    <w:p w14:paraId="5C868CBC" w14:textId="77777777" w:rsidR="00A113EB" w:rsidRPr="00C62B78" w:rsidRDefault="00A113EB" w:rsidP="00C62B78">
      <w:pPr>
        <w:pStyle w:val="ListParagraph"/>
        <w:spacing w:after="0" w:line="240" w:lineRule="auto"/>
        <w:rPr>
          <w:rFonts w:ascii="Aptos Narrow" w:hAnsi="Aptos Narrow" w:cstheme="minorHAnsi"/>
          <w:sz w:val="4"/>
          <w:szCs w:val="4"/>
        </w:rPr>
      </w:pPr>
    </w:p>
    <w:p w14:paraId="6C7B9817" w14:textId="1D8EC517" w:rsidR="00A113EB" w:rsidRDefault="00A113EB" w:rsidP="00C62B78">
      <w:pPr>
        <w:pStyle w:val="ListParagraph"/>
        <w:numPr>
          <w:ilvl w:val="0"/>
          <w:numId w:val="2"/>
        </w:numPr>
        <w:spacing w:after="0" w:line="240" w:lineRule="auto"/>
        <w:rPr>
          <w:rFonts w:ascii="Aptos Narrow" w:hAnsi="Aptos Narrow" w:cstheme="minorHAnsi"/>
          <w:sz w:val="28"/>
          <w:szCs w:val="28"/>
        </w:rPr>
      </w:pPr>
      <w:r w:rsidRPr="007D77C6">
        <w:rPr>
          <w:rFonts w:ascii="Aptos Narrow" w:hAnsi="Aptos Narrow" w:cstheme="minorHAnsi"/>
          <w:b/>
          <w:bCs/>
          <w:sz w:val="28"/>
          <w:szCs w:val="28"/>
        </w:rPr>
        <w:t>Item D:</w:t>
      </w:r>
      <w:r w:rsidRPr="007D77C6">
        <w:rPr>
          <w:rFonts w:ascii="Aptos Narrow" w:hAnsi="Aptos Narrow" w:cstheme="minorHAnsi"/>
          <w:sz w:val="28"/>
          <w:szCs w:val="28"/>
        </w:rPr>
        <w:t xml:space="preserve"> </w:t>
      </w:r>
      <w:r w:rsidRPr="007D77C6">
        <w:rPr>
          <w:rFonts w:ascii="Aptos Narrow" w:hAnsi="Aptos Narrow" w:cstheme="minorHAnsi"/>
          <w:i/>
          <w:iCs/>
          <w:sz w:val="28"/>
          <w:szCs w:val="28"/>
        </w:rPr>
        <w:t xml:space="preserve">APPOINTMENTS: </w:t>
      </w:r>
      <w:r w:rsidRPr="007D77C6">
        <w:rPr>
          <w:rFonts w:ascii="Aptos Narrow" w:hAnsi="Aptos Narrow" w:cstheme="minorHAnsi"/>
          <w:sz w:val="28"/>
          <w:szCs w:val="28"/>
        </w:rPr>
        <w:t>Brandon Gibson and Brenda Jackson re-appointed to the Limestone Valley Resource Conservation &amp; Development Council.</w:t>
      </w:r>
    </w:p>
    <w:p w14:paraId="0C8904C0" w14:textId="77777777" w:rsidR="00F046C0" w:rsidRPr="00C62B78" w:rsidRDefault="00F046C0" w:rsidP="00C62B78">
      <w:pPr>
        <w:pStyle w:val="ListParagraph"/>
        <w:spacing w:after="0" w:line="240" w:lineRule="auto"/>
        <w:rPr>
          <w:rFonts w:ascii="Aptos Narrow" w:hAnsi="Aptos Narrow" w:cstheme="minorHAnsi"/>
          <w:sz w:val="4"/>
          <w:szCs w:val="4"/>
        </w:rPr>
      </w:pPr>
    </w:p>
    <w:p w14:paraId="3ED856DC" w14:textId="721ECF35" w:rsidR="00F046C0" w:rsidRDefault="00F046C0" w:rsidP="00C62B78">
      <w:pPr>
        <w:pStyle w:val="ListParagraph"/>
        <w:numPr>
          <w:ilvl w:val="0"/>
          <w:numId w:val="2"/>
        </w:numPr>
        <w:spacing w:after="0" w:line="240" w:lineRule="auto"/>
        <w:rPr>
          <w:rFonts w:ascii="Aptos Narrow" w:hAnsi="Aptos Narrow" w:cstheme="minorHAnsi"/>
          <w:sz w:val="28"/>
          <w:szCs w:val="28"/>
        </w:rPr>
      </w:pPr>
      <w:r w:rsidRPr="00C62B78">
        <w:rPr>
          <w:rFonts w:ascii="Aptos Narrow" w:hAnsi="Aptos Narrow" w:cstheme="minorHAnsi"/>
          <w:b/>
          <w:bCs/>
          <w:sz w:val="28"/>
          <w:szCs w:val="28"/>
        </w:rPr>
        <w:t>Item E:</w:t>
      </w:r>
      <w:r>
        <w:rPr>
          <w:rFonts w:ascii="Aptos Narrow" w:hAnsi="Aptos Narrow" w:cstheme="minorHAnsi"/>
          <w:sz w:val="28"/>
          <w:szCs w:val="28"/>
        </w:rPr>
        <w:t xml:space="preserve"> </w:t>
      </w:r>
      <w:r>
        <w:rPr>
          <w:rFonts w:ascii="Aptos Narrow" w:hAnsi="Aptos Narrow" w:cstheme="minorHAnsi"/>
          <w:i/>
          <w:iCs/>
          <w:sz w:val="28"/>
          <w:szCs w:val="28"/>
        </w:rPr>
        <w:t>AMENDMENT:</w:t>
      </w:r>
      <w:r w:rsidR="00C62B78">
        <w:rPr>
          <w:rFonts w:ascii="Aptos Narrow" w:hAnsi="Aptos Narrow" w:cstheme="minorHAnsi"/>
          <w:i/>
          <w:iCs/>
          <w:sz w:val="28"/>
          <w:szCs w:val="28"/>
        </w:rPr>
        <w:t xml:space="preserve"> </w:t>
      </w:r>
      <w:r w:rsidR="00C62B78">
        <w:rPr>
          <w:rFonts w:ascii="Aptos Narrow" w:hAnsi="Aptos Narrow" w:cstheme="minorHAnsi"/>
          <w:sz w:val="28"/>
          <w:szCs w:val="28"/>
        </w:rPr>
        <w:t xml:space="preserve">To Amend Appendix B, ZONING* Article III of </w:t>
      </w:r>
      <w:r>
        <w:rPr>
          <w:rFonts w:ascii="Aptos Narrow" w:hAnsi="Aptos Narrow" w:cstheme="minorHAnsi"/>
          <w:sz w:val="28"/>
          <w:szCs w:val="28"/>
        </w:rPr>
        <w:t>the Code of Murray County</w:t>
      </w:r>
    </w:p>
    <w:p w14:paraId="015A5221" w14:textId="77777777" w:rsidR="004E0831" w:rsidRPr="004E0831" w:rsidRDefault="004E0831" w:rsidP="00C62B78">
      <w:pPr>
        <w:pStyle w:val="ListParagraph"/>
        <w:spacing w:after="0" w:line="240" w:lineRule="auto"/>
        <w:ind w:left="1440"/>
        <w:rPr>
          <w:rFonts w:ascii="Aptos Narrow" w:hAnsi="Aptos Narrow" w:cstheme="minorHAnsi"/>
          <w:sz w:val="12"/>
          <w:szCs w:val="12"/>
        </w:rPr>
      </w:pPr>
    </w:p>
    <w:p w14:paraId="4ED1807E" w14:textId="0CC96BC3" w:rsidR="004E0831" w:rsidRPr="004E0831" w:rsidRDefault="004E0831" w:rsidP="00C62B78">
      <w:pPr>
        <w:pStyle w:val="ListParagraph"/>
        <w:spacing w:after="0" w:line="240" w:lineRule="auto"/>
        <w:ind w:left="0"/>
        <w:rPr>
          <w:rFonts w:ascii="Aptos Narrow" w:hAnsi="Aptos Narrow" w:cstheme="minorHAnsi"/>
          <w:b/>
          <w:bCs/>
          <w:sz w:val="28"/>
          <w:szCs w:val="28"/>
        </w:rPr>
      </w:pPr>
      <w:r>
        <w:rPr>
          <w:rFonts w:ascii="Aptos Narrow" w:hAnsi="Aptos Narrow" w:cstheme="minorHAnsi"/>
          <w:sz w:val="28"/>
          <w:szCs w:val="28"/>
        </w:rPr>
        <w:t xml:space="preserve">       </w:t>
      </w:r>
      <w:r w:rsidRPr="004E0831">
        <w:rPr>
          <w:rFonts w:ascii="Aptos Narrow" w:hAnsi="Aptos Narrow" w:cstheme="minorHAnsi"/>
          <w:b/>
          <w:bCs/>
          <w:sz w:val="28"/>
          <w:szCs w:val="28"/>
        </w:rPr>
        <w:t>5.  Adjournment</w:t>
      </w:r>
    </w:p>
    <w:p w14:paraId="0174B426" w14:textId="77777777" w:rsidR="00A113EB" w:rsidRPr="007D77C6" w:rsidRDefault="00A113EB" w:rsidP="00A113EB">
      <w:pPr>
        <w:pStyle w:val="ListParagraph"/>
        <w:spacing w:after="0" w:line="240" w:lineRule="auto"/>
        <w:ind w:left="1440"/>
        <w:rPr>
          <w:rFonts w:ascii="Aptos Narrow" w:hAnsi="Aptos Narrow" w:cstheme="minorHAnsi"/>
          <w:sz w:val="12"/>
          <w:szCs w:val="12"/>
        </w:rPr>
      </w:pPr>
    </w:p>
    <w:p w14:paraId="57562D96" w14:textId="3620B6FB" w:rsidR="00FD3B4B" w:rsidRPr="004E0831" w:rsidRDefault="00545894" w:rsidP="00A113EB">
      <w:pPr>
        <w:pStyle w:val="ListParagraph"/>
        <w:spacing w:after="0" w:line="240" w:lineRule="auto"/>
        <w:ind w:left="0"/>
        <w:rPr>
          <w:rFonts w:ascii="Aptos Narrow" w:hAnsi="Aptos Narrow" w:cstheme="minorHAnsi"/>
          <w:b/>
          <w:bCs/>
          <w:sz w:val="28"/>
          <w:szCs w:val="28"/>
        </w:rPr>
      </w:pPr>
      <w:r w:rsidRPr="007D77C6">
        <w:rPr>
          <w:rFonts w:ascii="Aptos Narrow" w:hAnsi="Aptos Narrow" w:cstheme="minorHAnsi"/>
          <w:b/>
          <w:bCs/>
          <w:sz w:val="28"/>
          <w:szCs w:val="28"/>
        </w:rPr>
        <w:t xml:space="preserve">      </w:t>
      </w:r>
      <w:r w:rsidR="00EE0AD5" w:rsidRPr="007D77C6">
        <w:rPr>
          <w:rFonts w:ascii="Aptos Narrow" w:hAnsi="Aptos Narrow" w:cstheme="minorHAnsi"/>
          <w:b/>
          <w:bCs/>
          <w:i/>
          <w:iCs/>
          <w:sz w:val="28"/>
          <w:szCs w:val="28"/>
        </w:rPr>
        <w:t xml:space="preserve"> </w:t>
      </w:r>
      <w:r w:rsidR="004E0831" w:rsidRPr="004E0831">
        <w:rPr>
          <w:rFonts w:ascii="Aptos Narrow" w:hAnsi="Aptos Narrow" w:cstheme="minorHAnsi"/>
          <w:b/>
          <w:bCs/>
          <w:sz w:val="28"/>
          <w:szCs w:val="28"/>
        </w:rPr>
        <w:t>6</w:t>
      </w:r>
      <w:r w:rsidR="00EE0AD5" w:rsidRPr="004E0831">
        <w:rPr>
          <w:rFonts w:ascii="Aptos Narrow" w:hAnsi="Aptos Narrow" w:cstheme="minorHAnsi"/>
          <w:b/>
          <w:bCs/>
          <w:sz w:val="28"/>
          <w:szCs w:val="28"/>
        </w:rPr>
        <w:t>.  Announcements</w:t>
      </w:r>
      <w:r w:rsidR="00FD3B4B" w:rsidRPr="004E0831">
        <w:rPr>
          <w:rFonts w:ascii="Aptos Narrow" w:hAnsi="Aptos Narrow" w:cstheme="minorHAnsi"/>
          <w:b/>
          <w:bCs/>
          <w:sz w:val="28"/>
          <w:szCs w:val="28"/>
        </w:rPr>
        <w:t xml:space="preserve"> </w:t>
      </w:r>
    </w:p>
    <w:p w14:paraId="6E007050" w14:textId="77777777" w:rsidR="00A113EB" w:rsidRPr="007D77C6" w:rsidRDefault="00A113EB" w:rsidP="00A113EB">
      <w:pPr>
        <w:pStyle w:val="ListParagraph"/>
        <w:spacing w:after="0" w:line="240" w:lineRule="auto"/>
        <w:ind w:left="0"/>
        <w:rPr>
          <w:rFonts w:ascii="Aptos Narrow" w:hAnsi="Aptos Narrow" w:cstheme="minorHAnsi"/>
          <w:sz w:val="4"/>
          <w:szCs w:val="4"/>
        </w:rPr>
      </w:pPr>
    </w:p>
    <w:p w14:paraId="5F74EA3B" w14:textId="4BB2A87D" w:rsidR="007078D9" w:rsidRPr="007D77C6" w:rsidRDefault="00EE0AD5" w:rsidP="00A113EB">
      <w:pPr>
        <w:pStyle w:val="ListParagraph"/>
        <w:numPr>
          <w:ilvl w:val="0"/>
          <w:numId w:val="3"/>
        </w:numPr>
        <w:spacing w:after="0" w:line="240" w:lineRule="auto"/>
        <w:rPr>
          <w:rFonts w:ascii="Aptos Narrow" w:hAnsi="Aptos Narrow" w:cstheme="minorHAnsi"/>
          <w:sz w:val="28"/>
          <w:szCs w:val="28"/>
        </w:rPr>
      </w:pPr>
      <w:r w:rsidRPr="007D77C6">
        <w:rPr>
          <w:rFonts w:ascii="Aptos Narrow" w:hAnsi="Aptos Narrow" w:cstheme="minorHAnsi"/>
          <w:i/>
          <w:iCs/>
          <w:sz w:val="28"/>
          <w:szCs w:val="28"/>
        </w:rPr>
        <w:t>Bioenergy Processing Facility Public Hearing</w:t>
      </w:r>
      <w:r w:rsidRPr="007D77C6">
        <w:rPr>
          <w:rFonts w:ascii="Aptos Narrow" w:hAnsi="Aptos Narrow" w:cstheme="minorHAnsi"/>
          <w:sz w:val="28"/>
          <w:szCs w:val="28"/>
        </w:rPr>
        <w:t xml:space="preserve"> will be held at 6:00 PM on December 4, 2025 at M.C. Recreation Center/Veteran’s Memorial Park located at 651 Hyden Tyler Ro</w:t>
      </w:r>
      <w:r w:rsidR="00754949" w:rsidRPr="007D77C6">
        <w:rPr>
          <w:rFonts w:ascii="Aptos Narrow" w:hAnsi="Aptos Narrow" w:cstheme="minorHAnsi"/>
          <w:sz w:val="28"/>
          <w:szCs w:val="28"/>
        </w:rPr>
        <w:t>ad, Chatsworth, GA 30705.</w:t>
      </w:r>
    </w:p>
    <w:p w14:paraId="04E6096E" w14:textId="77777777" w:rsidR="007078D9" w:rsidRPr="007D77C6" w:rsidRDefault="007078D9" w:rsidP="00A113EB">
      <w:pPr>
        <w:spacing w:after="0" w:line="240" w:lineRule="auto"/>
        <w:rPr>
          <w:rFonts w:ascii="Aptos Narrow" w:hAnsi="Aptos Narrow" w:cstheme="minorHAnsi"/>
          <w:sz w:val="12"/>
          <w:szCs w:val="12"/>
        </w:rPr>
      </w:pPr>
    </w:p>
    <w:p w14:paraId="5780A72F" w14:textId="77777777" w:rsidR="007078D9" w:rsidRPr="007D77C6" w:rsidRDefault="007078D9" w:rsidP="00A113EB">
      <w:pPr>
        <w:pStyle w:val="ListParagraph"/>
        <w:spacing w:after="0" w:line="240" w:lineRule="auto"/>
        <w:rPr>
          <w:rFonts w:ascii="Aptos Narrow" w:hAnsi="Aptos Narrow" w:cstheme="minorHAnsi"/>
          <w:sz w:val="24"/>
          <w:szCs w:val="24"/>
        </w:rPr>
      </w:pPr>
    </w:p>
    <w:p w14:paraId="6AA908F4" w14:textId="77777777" w:rsidR="00A113EB" w:rsidRPr="007D77C6" w:rsidRDefault="00A113EB" w:rsidP="00A113EB">
      <w:pPr>
        <w:pStyle w:val="ListParagraph"/>
        <w:spacing w:after="0" w:line="240" w:lineRule="auto"/>
        <w:rPr>
          <w:rFonts w:ascii="Aptos Narrow" w:hAnsi="Aptos Narrow" w:cstheme="minorHAnsi"/>
          <w:sz w:val="24"/>
          <w:szCs w:val="24"/>
        </w:rPr>
      </w:pPr>
    </w:p>
    <w:p w14:paraId="5020BA4F" w14:textId="77777777" w:rsidR="007D77C6" w:rsidRPr="007D77C6" w:rsidRDefault="007D77C6" w:rsidP="00A113EB">
      <w:pPr>
        <w:pStyle w:val="ListParagraph"/>
        <w:spacing w:after="0" w:line="240" w:lineRule="auto"/>
        <w:rPr>
          <w:rFonts w:ascii="Aptos Narrow" w:hAnsi="Aptos Narrow" w:cstheme="minorHAnsi"/>
          <w:sz w:val="24"/>
          <w:szCs w:val="24"/>
        </w:rPr>
      </w:pPr>
    </w:p>
    <w:p w14:paraId="575C4E0B" w14:textId="07B6C859" w:rsidR="00BB5EB0" w:rsidRPr="007078D9" w:rsidRDefault="00B349AA" w:rsidP="00A113EB">
      <w:pPr>
        <w:spacing w:after="0" w:line="240" w:lineRule="auto"/>
        <w:jc w:val="center"/>
        <w:rPr>
          <w:rFonts w:ascii="Aptos Narrow" w:hAnsi="Aptos Narrow" w:cstheme="minorHAnsi"/>
          <w:i/>
          <w:iCs/>
          <w:sz w:val="16"/>
          <w:szCs w:val="16"/>
        </w:rPr>
      </w:pPr>
      <w:r w:rsidRPr="007D77C6">
        <w:rPr>
          <w:rFonts w:ascii="Aptos Narrow" w:hAnsi="Aptos Narrow" w:cstheme="minorHAnsi"/>
          <w:i/>
          <w:iCs/>
          <w:sz w:val="16"/>
          <w:szCs w:val="16"/>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w:t>
      </w:r>
      <w:r w:rsidRPr="007078D9">
        <w:rPr>
          <w:rFonts w:ascii="Aptos Narrow" w:hAnsi="Aptos Narrow" w:cstheme="minorHAnsi"/>
          <w:i/>
          <w:iCs/>
          <w:sz w:val="16"/>
          <w:szCs w:val="16"/>
        </w:rPr>
        <w:t>ordinate with other departments</w:t>
      </w:r>
      <w:r w:rsidR="00754949">
        <w:rPr>
          <w:rFonts w:ascii="Aptos Narrow" w:hAnsi="Aptos Narrow" w:cstheme="minorHAnsi"/>
          <w:i/>
          <w:iCs/>
          <w:sz w:val="16"/>
          <w:szCs w:val="16"/>
        </w:rPr>
        <w:t>.</w:t>
      </w:r>
    </w:p>
    <w:sectPr w:rsidR="00BB5EB0" w:rsidRPr="007078D9" w:rsidSect="00500C5B">
      <w:headerReference w:type="even" r:id="rId8"/>
      <w:headerReference w:type="default" r:id="rId9"/>
      <w:footerReference w:type="even" r:id="rId10"/>
      <w:footerReference w:type="default" r:id="rId11"/>
      <w:headerReference w:type="first" r:id="rId12"/>
      <w:footerReference w:type="first" r:id="rId13"/>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247D" w14:textId="77777777" w:rsidR="00500C5B" w:rsidRDefault="00500C5B" w:rsidP="00500C5B">
      <w:pPr>
        <w:spacing w:after="0" w:line="240" w:lineRule="auto"/>
      </w:pPr>
      <w:r>
        <w:separator/>
      </w:r>
    </w:p>
  </w:endnote>
  <w:endnote w:type="continuationSeparator" w:id="0">
    <w:p w14:paraId="61AB7130" w14:textId="77777777" w:rsidR="00500C5B" w:rsidRDefault="00500C5B" w:rsidP="0050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2CF4" w14:textId="77777777" w:rsidR="00500C5B" w:rsidRDefault="00500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4C3B" w14:textId="77777777" w:rsidR="00500C5B" w:rsidRDefault="00500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C97D" w14:textId="77777777" w:rsidR="00500C5B" w:rsidRDefault="00500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AB7E" w14:textId="77777777" w:rsidR="00500C5B" w:rsidRDefault="00500C5B" w:rsidP="00500C5B">
      <w:pPr>
        <w:spacing w:after="0" w:line="240" w:lineRule="auto"/>
      </w:pPr>
      <w:r>
        <w:separator/>
      </w:r>
    </w:p>
  </w:footnote>
  <w:footnote w:type="continuationSeparator" w:id="0">
    <w:p w14:paraId="18FF5A0F" w14:textId="77777777" w:rsidR="00500C5B" w:rsidRDefault="00500C5B" w:rsidP="0050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F25" w14:textId="0528A47C" w:rsidR="00500C5B" w:rsidRDefault="00C62B78">
    <w:pPr>
      <w:pStyle w:val="Header"/>
    </w:pPr>
    <w:r>
      <w:rPr>
        <w:noProof/>
      </w:rPr>
      <w:pict w14:anchorId="033AE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4813" o:spid="_x0000_s2050" type="#_x0000_t75" style="position:absolute;margin-left:0;margin-top:0;width:539.85pt;height:533.95pt;z-index:-251657216;mso-position-horizontal:center;mso-position-horizontal-relative:margin;mso-position-vertical:center;mso-position-vertical-relative:margin" o:allowincell="f">
          <v:imagedata r:id="rId1" o:title="County Seal JPE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1A5A" w14:textId="056CC3DF" w:rsidR="00500C5B" w:rsidRDefault="00C62B78">
    <w:pPr>
      <w:pStyle w:val="Header"/>
    </w:pPr>
    <w:r>
      <w:rPr>
        <w:noProof/>
      </w:rPr>
      <w:pict w14:anchorId="38A2F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4814" o:spid="_x0000_s2051" type="#_x0000_t75" style="position:absolute;margin-left:0;margin-top:0;width:539.85pt;height:533.95pt;z-index:-251656192;mso-position-horizontal:center;mso-position-horizontal-relative:margin;mso-position-vertical:center;mso-position-vertical-relative:margin" o:allowincell="f">
          <v:imagedata r:id="rId1" o:title="County Seal JPE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F52A" w14:textId="37149694" w:rsidR="00500C5B" w:rsidRDefault="00C62B78">
    <w:pPr>
      <w:pStyle w:val="Header"/>
    </w:pPr>
    <w:r>
      <w:rPr>
        <w:noProof/>
      </w:rPr>
      <w:pict w14:anchorId="2BE18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544812" o:spid="_x0000_s2049" type="#_x0000_t75" style="position:absolute;margin-left:0;margin-top:0;width:539.85pt;height:533.95pt;z-index:-251658240;mso-position-horizontal:center;mso-position-horizontal-relative:margin;mso-position-vertical:center;mso-position-vertical-relative:margin" o:allowincell="f">
          <v:imagedata r:id="rId1" o:title="County Seal JPE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C03"/>
    <w:multiLevelType w:val="hybridMultilevel"/>
    <w:tmpl w:val="BB8C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6C3024"/>
    <w:multiLevelType w:val="hybridMultilevel"/>
    <w:tmpl w:val="E1F89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BE1983"/>
    <w:multiLevelType w:val="hybridMultilevel"/>
    <w:tmpl w:val="F4A62378"/>
    <w:lvl w:ilvl="0" w:tplc="F8E65A5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003685">
    <w:abstractNumId w:val="2"/>
  </w:num>
  <w:num w:numId="2" w16cid:durableId="1234465016">
    <w:abstractNumId w:val="1"/>
  </w:num>
  <w:num w:numId="3" w16cid:durableId="213051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E6"/>
    <w:rsid w:val="00050D22"/>
    <w:rsid w:val="00097EC1"/>
    <w:rsid w:val="000E45F4"/>
    <w:rsid w:val="00174575"/>
    <w:rsid w:val="001E224D"/>
    <w:rsid w:val="00273949"/>
    <w:rsid w:val="0031624C"/>
    <w:rsid w:val="004D78E6"/>
    <w:rsid w:val="004E0831"/>
    <w:rsid w:val="00500C5B"/>
    <w:rsid w:val="00545894"/>
    <w:rsid w:val="006B59DF"/>
    <w:rsid w:val="007078D9"/>
    <w:rsid w:val="0074401F"/>
    <w:rsid w:val="00754949"/>
    <w:rsid w:val="007D77C6"/>
    <w:rsid w:val="007E700D"/>
    <w:rsid w:val="0084278D"/>
    <w:rsid w:val="008E642B"/>
    <w:rsid w:val="00960DCF"/>
    <w:rsid w:val="009955F5"/>
    <w:rsid w:val="009A7DEB"/>
    <w:rsid w:val="009C7458"/>
    <w:rsid w:val="00A113EB"/>
    <w:rsid w:val="00A17608"/>
    <w:rsid w:val="00AE0847"/>
    <w:rsid w:val="00AF5779"/>
    <w:rsid w:val="00B05B18"/>
    <w:rsid w:val="00B349AA"/>
    <w:rsid w:val="00B829CB"/>
    <w:rsid w:val="00BB5EB0"/>
    <w:rsid w:val="00BD2A8F"/>
    <w:rsid w:val="00C05B8C"/>
    <w:rsid w:val="00C251E6"/>
    <w:rsid w:val="00C62B78"/>
    <w:rsid w:val="00C8125D"/>
    <w:rsid w:val="00C87863"/>
    <w:rsid w:val="00DB1B3B"/>
    <w:rsid w:val="00DF1F8D"/>
    <w:rsid w:val="00EE0AD5"/>
    <w:rsid w:val="00F046C0"/>
    <w:rsid w:val="00F27C1B"/>
    <w:rsid w:val="00F311A3"/>
    <w:rsid w:val="00F7332F"/>
    <w:rsid w:val="00F77EAB"/>
    <w:rsid w:val="00FD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F6688"/>
  <w15:chartTrackingRefBased/>
  <w15:docId w15:val="{C1C511DE-B058-45CE-9D21-FA5E1C20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E6"/>
    <w:rPr>
      <w:rFonts w:eastAsiaTheme="majorEastAsia" w:cstheme="majorBidi"/>
      <w:color w:val="272727" w:themeColor="text1" w:themeTint="D8"/>
    </w:rPr>
  </w:style>
  <w:style w:type="paragraph" w:styleId="Title">
    <w:name w:val="Title"/>
    <w:basedOn w:val="Normal"/>
    <w:next w:val="Normal"/>
    <w:link w:val="TitleChar"/>
    <w:uiPriority w:val="10"/>
    <w:qFormat/>
    <w:rsid w:val="004D7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E6"/>
    <w:pPr>
      <w:spacing w:before="160"/>
      <w:jc w:val="center"/>
    </w:pPr>
    <w:rPr>
      <w:i/>
      <w:iCs/>
      <w:color w:val="404040" w:themeColor="text1" w:themeTint="BF"/>
    </w:rPr>
  </w:style>
  <w:style w:type="character" w:customStyle="1" w:styleId="QuoteChar">
    <w:name w:val="Quote Char"/>
    <w:basedOn w:val="DefaultParagraphFont"/>
    <w:link w:val="Quote"/>
    <w:uiPriority w:val="29"/>
    <w:rsid w:val="004D78E6"/>
    <w:rPr>
      <w:i/>
      <w:iCs/>
      <w:color w:val="404040" w:themeColor="text1" w:themeTint="BF"/>
    </w:rPr>
  </w:style>
  <w:style w:type="paragraph" w:styleId="ListParagraph">
    <w:name w:val="List Paragraph"/>
    <w:basedOn w:val="Normal"/>
    <w:uiPriority w:val="34"/>
    <w:qFormat/>
    <w:rsid w:val="004D78E6"/>
    <w:pPr>
      <w:ind w:left="720"/>
      <w:contextualSpacing/>
    </w:pPr>
  </w:style>
  <w:style w:type="character" w:styleId="IntenseEmphasis">
    <w:name w:val="Intense Emphasis"/>
    <w:basedOn w:val="DefaultParagraphFont"/>
    <w:uiPriority w:val="21"/>
    <w:qFormat/>
    <w:rsid w:val="004D78E6"/>
    <w:rPr>
      <w:i/>
      <w:iCs/>
      <w:color w:val="0F4761" w:themeColor="accent1" w:themeShade="BF"/>
    </w:rPr>
  </w:style>
  <w:style w:type="paragraph" w:styleId="IntenseQuote">
    <w:name w:val="Intense Quote"/>
    <w:basedOn w:val="Normal"/>
    <w:next w:val="Normal"/>
    <w:link w:val="IntenseQuoteChar"/>
    <w:uiPriority w:val="30"/>
    <w:qFormat/>
    <w:rsid w:val="004D7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E6"/>
    <w:rPr>
      <w:i/>
      <w:iCs/>
      <w:color w:val="0F4761" w:themeColor="accent1" w:themeShade="BF"/>
    </w:rPr>
  </w:style>
  <w:style w:type="character" w:styleId="IntenseReference">
    <w:name w:val="Intense Reference"/>
    <w:basedOn w:val="DefaultParagraphFont"/>
    <w:uiPriority w:val="32"/>
    <w:qFormat/>
    <w:rsid w:val="004D78E6"/>
    <w:rPr>
      <w:b/>
      <w:bCs/>
      <w:smallCaps/>
      <w:color w:val="0F4761" w:themeColor="accent1" w:themeShade="BF"/>
      <w:spacing w:val="5"/>
    </w:rPr>
  </w:style>
  <w:style w:type="paragraph" w:styleId="Header">
    <w:name w:val="header"/>
    <w:basedOn w:val="Normal"/>
    <w:link w:val="HeaderChar"/>
    <w:uiPriority w:val="99"/>
    <w:unhideWhenUsed/>
    <w:rsid w:val="0050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C5B"/>
  </w:style>
  <w:style w:type="paragraph" w:styleId="Footer">
    <w:name w:val="footer"/>
    <w:basedOn w:val="Normal"/>
    <w:link w:val="FooterChar"/>
    <w:uiPriority w:val="99"/>
    <w:unhideWhenUsed/>
    <w:rsid w:val="0050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C5B"/>
  </w:style>
  <w:style w:type="paragraph" w:styleId="NoSpacing">
    <w:name w:val="No Spacing"/>
    <w:uiPriority w:val="1"/>
    <w:qFormat/>
    <w:rsid w:val="00B349AA"/>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Davis</dc:creator>
  <cp:keywords/>
  <dc:description/>
  <cp:lastModifiedBy>Tina Davis</cp:lastModifiedBy>
  <cp:revision>11</cp:revision>
  <cp:lastPrinted>2025-11-03T21:22:00Z</cp:lastPrinted>
  <dcterms:created xsi:type="dcterms:W3CDTF">2025-11-26T17:19:00Z</dcterms:created>
  <dcterms:modified xsi:type="dcterms:W3CDTF">2025-12-02T22:15:00Z</dcterms:modified>
</cp:coreProperties>
</file>